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63F6242E" w:rsidR="00917910" w:rsidRPr="00E5604D" w:rsidRDefault="000E7E59" w:rsidP="002F602A">
      <w:pPr>
        <w:tabs>
          <w:tab w:val="left" w:pos="2880"/>
        </w:tabs>
        <w:spacing w:after="0"/>
        <w:rPr>
          <w:rFonts w:ascii="Tahoma" w:hAnsi="Tahoma" w:cs="Tahoma"/>
          <w:b/>
          <w:bCs/>
        </w:rPr>
      </w:pPr>
      <w:r w:rsidRPr="00E5604D">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6E15F86D">
                <wp:simplePos x="0" y="0"/>
                <wp:positionH relativeFrom="margin">
                  <wp:posOffset>1431290</wp:posOffset>
                </wp:positionH>
                <wp:positionV relativeFrom="paragraph">
                  <wp:posOffset>144780</wp:posOffset>
                </wp:positionV>
                <wp:extent cx="3139440" cy="1316990"/>
                <wp:effectExtent l="0" t="0" r="3810" b="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316990"/>
                        </a:xfrm>
                        <a:prstGeom prst="rect">
                          <a:avLst/>
                        </a:prstGeom>
                        <a:solidFill>
                          <a:srgbClr val="004E7E"/>
                        </a:solidFill>
                        <a:ln w="9525">
                          <a:noFill/>
                          <a:miter lim="800000"/>
                          <a:headEnd/>
                          <a:tailEnd/>
                        </a:ln>
                      </wps:spPr>
                      <wps:txbx>
                        <w:txbxContent>
                          <w:p w14:paraId="1E8910A4" w14:textId="147A58D7" w:rsidR="00917910" w:rsidRPr="000E7E59" w:rsidRDefault="000E7E59">
                            <w:pPr>
                              <w:rPr>
                                <w:rFonts w:ascii="Tahoma" w:hAnsi="Tahoma" w:cs="Tahoma"/>
                                <w:b/>
                                <w:bCs/>
                                <w:color w:val="FFFFFF" w:themeColor="background1"/>
                                <w:sz w:val="32"/>
                                <w:szCs w:val="32"/>
                              </w:rPr>
                            </w:pPr>
                            <w:r w:rsidRPr="000E7E59">
                              <w:rPr>
                                <w:rFonts w:ascii="Tahoma" w:hAnsi="Tahoma" w:cs="Tahoma"/>
                                <w:b/>
                                <w:bCs/>
                                <w:color w:val="FFFFFF" w:themeColor="background1"/>
                                <w:sz w:val="32"/>
                                <w:szCs w:val="32"/>
                              </w:rPr>
                              <w:t>Teaching Assistant (fixed term for a year)</w:t>
                            </w:r>
                          </w:p>
                          <w:p w14:paraId="446FF5DC" w14:textId="2E051CA2" w:rsidR="006A22C3" w:rsidRPr="000E7E59" w:rsidRDefault="00C67268" w:rsidP="006A22C3">
                            <w:pPr>
                              <w:spacing w:after="0"/>
                              <w:rPr>
                                <w:rFonts w:ascii="Tahoma" w:hAnsi="Tahoma" w:cs="Tahoma"/>
                                <w:b/>
                                <w:bCs/>
                                <w:color w:val="FFFFFF" w:themeColor="background1"/>
                                <w:sz w:val="32"/>
                                <w:szCs w:val="32"/>
                              </w:rPr>
                            </w:pPr>
                            <w:r w:rsidRPr="000E7E59">
                              <w:rPr>
                                <w:rFonts w:ascii="Tahoma" w:hAnsi="Tahoma" w:cs="Tahoma"/>
                                <w:noProof/>
                                <w:sz w:val="20"/>
                                <w:szCs w:val="20"/>
                              </w:rPr>
                              <w:t xml:space="preserve">                                                              </w:t>
                            </w:r>
                          </w:p>
                          <w:p w14:paraId="17F1D8B1" w14:textId="4FDE872F" w:rsidR="00917910" w:rsidRPr="000E7E59" w:rsidRDefault="00A53436">
                            <w:pPr>
                              <w:rPr>
                                <w:rFonts w:ascii="Tahoma" w:hAnsi="Tahoma" w:cs="Tahoma"/>
                                <w:b/>
                                <w:bCs/>
                                <w:color w:val="FFFFFF" w:themeColor="background1"/>
                                <w:sz w:val="32"/>
                                <w:szCs w:val="32"/>
                              </w:rPr>
                            </w:pPr>
                            <w:r w:rsidRPr="000E7E59">
                              <w:rPr>
                                <w:rFonts w:ascii="Tahoma" w:hAnsi="Tahoma" w:cs="Tahoma"/>
                                <w:b/>
                                <w:bCs/>
                                <w:color w:val="FFFFFF" w:themeColor="background1"/>
                                <w:sz w:val="32"/>
                                <w:szCs w:val="32"/>
                              </w:rPr>
                              <w:t>Glenfield Infant</w:t>
                            </w:r>
                            <w:r w:rsidR="00795539" w:rsidRPr="000E7E59">
                              <w:rPr>
                                <w:rFonts w:ascii="Tahoma" w:hAnsi="Tahoma" w:cs="Tahoma"/>
                                <w:b/>
                                <w:bCs/>
                                <w:color w:val="FFFFFF" w:themeColor="background1"/>
                                <w:sz w:val="32"/>
                                <w:szCs w:val="32"/>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1.4pt;width:247.2pt;height:103.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" fillcolor="#004e7e" stroked="f">
                <v:textbox>
                  <w:txbxContent>
                    <w:p w14:paraId="1E8910A4" w14:textId="147A58D7" w:rsidR="00917910" w:rsidRPr="000E7E59" w:rsidRDefault="000E7E59">
                      <w:pPr>
                        <w:rPr>
                          <w:rFonts w:ascii="Tahoma" w:hAnsi="Tahoma" w:cs="Tahoma"/>
                          <w:b/>
                          <w:bCs/>
                          <w:color w:val="FFFFFF" w:themeColor="background1"/>
                          <w:sz w:val="32"/>
                          <w:szCs w:val="32"/>
                        </w:rPr>
                      </w:pPr>
                      <w:r w:rsidRPr="000E7E59">
                        <w:rPr>
                          <w:rFonts w:ascii="Tahoma" w:hAnsi="Tahoma" w:cs="Tahoma"/>
                          <w:b/>
                          <w:bCs/>
                          <w:color w:val="FFFFFF" w:themeColor="background1"/>
                          <w:sz w:val="32"/>
                          <w:szCs w:val="32"/>
                        </w:rPr>
                        <w:t>Teaching Assistant (fixed term for a year)</w:t>
                      </w:r>
                    </w:p>
                    <w:p w14:paraId="446FF5DC" w14:textId="2E051CA2" w:rsidR="006A22C3" w:rsidRPr="000E7E59" w:rsidRDefault="00C67268" w:rsidP="006A22C3">
                      <w:pPr>
                        <w:spacing w:after="0"/>
                        <w:rPr>
                          <w:rFonts w:ascii="Tahoma" w:hAnsi="Tahoma" w:cs="Tahoma"/>
                          <w:b/>
                          <w:bCs/>
                          <w:color w:val="FFFFFF" w:themeColor="background1"/>
                          <w:sz w:val="32"/>
                          <w:szCs w:val="32"/>
                        </w:rPr>
                      </w:pPr>
                      <w:r w:rsidRPr="000E7E59">
                        <w:rPr>
                          <w:rFonts w:ascii="Tahoma" w:hAnsi="Tahoma" w:cs="Tahoma"/>
                          <w:noProof/>
                          <w:sz w:val="20"/>
                          <w:szCs w:val="20"/>
                        </w:rPr>
                        <w:t xml:space="preserve">                                                              </w:t>
                      </w:r>
                    </w:p>
                    <w:p w14:paraId="17F1D8B1" w14:textId="4FDE872F" w:rsidR="00917910" w:rsidRPr="000E7E59" w:rsidRDefault="00A53436">
                      <w:pPr>
                        <w:rPr>
                          <w:rFonts w:ascii="Tahoma" w:hAnsi="Tahoma" w:cs="Tahoma"/>
                          <w:b/>
                          <w:bCs/>
                          <w:color w:val="FFFFFF" w:themeColor="background1"/>
                          <w:sz w:val="32"/>
                          <w:szCs w:val="32"/>
                        </w:rPr>
                      </w:pPr>
                      <w:r w:rsidRPr="000E7E59">
                        <w:rPr>
                          <w:rFonts w:ascii="Tahoma" w:hAnsi="Tahoma" w:cs="Tahoma"/>
                          <w:b/>
                          <w:bCs/>
                          <w:color w:val="FFFFFF" w:themeColor="background1"/>
                          <w:sz w:val="32"/>
                          <w:szCs w:val="32"/>
                        </w:rPr>
                        <w:t>Glenfield Infant</w:t>
                      </w:r>
                      <w:r w:rsidR="00795539" w:rsidRPr="000E7E59">
                        <w:rPr>
                          <w:rFonts w:ascii="Tahoma" w:hAnsi="Tahoma" w:cs="Tahoma"/>
                          <w:b/>
                          <w:bCs/>
                          <w:color w:val="FFFFFF" w:themeColor="background1"/>
                          <w:sz w:val="32"/>
                          <w:szCs w:val="32"/>
                        </w:rPr>
                        <w:t xml:space="preserve"> School</w:t>
                      </w:r>
                    </w:p>
                  </w:txbxContent>
                </v:textbox>
                <w10:wrap type="square" anchorx="margin"/>
              </v:shape>
            </w:pict>
          </mc:Fallback>
        </mc:AlternateContent>
      </w:r>
      <w:r w:rsidR="00257F82" w:rsidRPr="00E5604D">
        <w:rPr>
          <w:rFonts w:ascii="Tahoma" w:hAnsi="Tahoma" w:cs="Tahoma"/>
          <w:noProof/>
          <w14:ligatures w14:val="standardContextual"/>
        </w:rPr>
        <w:drawing>
          <wp:anchor distT="0" distB="0" distL="114300" distR="114300" simplePos="0" relativeHeight="251658242" behindDoc="1" locked="0" layoutInCell="1" allowOverlap="1" wp14:anchorId="4B9E48FC" wp14:editId="465A5EEB">
            <wp:simplePos x="0" y="0"/>
            <wp:positionH relativeFrom="margin">
              <wp:posOffset>-349885</wp:posOffset>
            </wp:positionH>
            <wp:positionV relativeFrom="paragraph">
              <wp:posOffset>138430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E5604D">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45A02E9D">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612CD4DD" w14:textId="5DF26165" w:rsidR="004073F9" w:rsidRPr="004073F9" w:rsidRDefault="00945AE2" w:rsidP="004073F9">
                            <w:pPr>
                              <w:spacing w:after="0"/>
                              <w:rPr>
                                <w:b/>
                                <w:bCs/>
                                <w:sz w:val="44"/>
                                <w:szCs w:val="44"/>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r w:rsidR="00C67268">
                              <w:rPr>
                                <w:b/>
                                <w:bCs/>
                                <w:sz w:val="44"/>
                                <w:szCs w:val="44"/>
                              </w:rPr>
                              <w:t xml:space="preserve"> </w:t>
                            </w:r>
                            <w:r w:rsidR="00A53436">
                              <w:rPr>
                                <w:noProof/>
                              </w:rPr>
                              <w:t xml:space="preserve">   </w:t>
                            </w:r>
                            <w:r w:rsidR="00A53436" w:rsidRPr="00C6428D">
                              <w:rPr>
                                <w:noProof/>
                              </w:rPr>
                              <w:drawing>
                                <wp:inline distT="0" distB="0" distL="0" distR="0" wp14:anchorId="46CAEBB2" wp14:editId="3C4529C0">
                                  <wp:extent cx="1181801" cy="1219200"/>
                                  <wp:effectExtent l="133350" t="57150" r="94615" b="857250"/>
                                  <wp:docPr id="915507309" name="Picture 1" descr="A yellow circle with a squirre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7309" name="Picture 1" descr="A yellow circle with a squirrel on it&#10;&#10;AI-generated content may be incorrect."/>
                                          <pic:cNvPicPr/>
                                        </pic:nvPicPr>
                                        <pic:blipFill>
                                          <a:blip r:embed="rId12"/>
                                          <a:stretch>
                                            <a:fillRect/>
                                          </a:stretch>
                                        </pic:blipFill>
                                        <pic:spPr>
                                          <a:xfrm>
                                            <a:off x="0" y="0"/>
                                            <a:ext cx="1191435" cy="1229138"/>
                                          </a:xfrm>
                                          <a:prstGeom prst="ellipse">
                                            <a:avLst/>
                                          </a:prstGeom>
                                          <a:ln w="1905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612CD4DD" w14:textId="5DF26165" w:rsidR="004073F9" w:rsidRPr="004073F9" w:rsidRDefault="00945AE2" w:rsidP="004073F9">
                      <w:pPr>
                        <w:spacing w:after="0"/>
                        <w:rPr>
                          <w:b/>
                          <w:bCs/>
                          <w:sz w:val="44"/>
                          <w:szCs w:val="44"/>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r w:rsidR="00C67268">
                        <w:rPr>
                          <w:b/>
                          <w:bCs/>
                          <w:sz w:val="44"/>
                          <w:szCs w:val="44"/>
                        </w:rPr>
                        <w:t xml:space="preserve"> </w:t>
                      </w:r>
                      <w:r w:rsidR="00A53436">
                        <w:rPr>
                          <w:noProof/>
                        </w:rPr>
                        <w:t xml:space="preserve">   </w:t>
                      </w:r>
                      <w:r w:rsidR="00A53436" w:rsidRPr="00C6428D">
                        <w:rPr>
                          <w:noProof/>
                        </w:rPr>
                        <w:drawing>
                          <wp:inline distT="0" distB="0" distL="0" distR="0" wp14:anchorId="46CAEBB2" wp14:editId="3C4529C0">
                            <wp:extent cx="1181801" cy="1219200"/>
                            <wp:effectExtent l="133350" t="57150" r="94615" b="857250"/>
                            <wp:docPr id="915507309" name="Picture 1" descr="A yellow circle with a squirre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7309" name="Picture 1" descr="A yellow circle with a squirrel on it&#10;&#10;AI-generated content may be incorrect."/>
                                    <pic:cNvPicPr/>
                                  </pic:nvPicPr>
                                  <pic:blipFill>
                                    <a:blip r:embed="rId13"/>
                                    <a:stretch>
                                      <a:fillRect/>
                                    </a:stretch>
                                  </pic:blipFill>
                                  <pic:spPr>
                                    <a:xfrm>
                                      <a:off x="0" y="0"/>
                                      <a:ext cx="1191435" cy="1229138"/>
                                    </a:xfrm>
                                    <a:prstGeom prst="ellipse">
                                      <a:avLst/>
                                    </a:prstGeom>
                                    <a:ln w="1905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E5604D" w14:paraId="0EF8394E" w14:textId="77777777" w:rsidTr="00334197">
        <w:tc>
          <w:tcPr>
            <w:tcW w:w="2689" w:type="dxa"/>
          </w:tcPr>
          <w:p w14:paraId="4D08C966" w14:textId="198C1BCE" w:rsidR="00E56AC5" w:rsidRPr="00E5604D" w:rsidRDefault="00E56AC5" w:rsidP="00917910">
            <w:pPr>
              <w:tabs>
                <w:tab w:val="left" w:pos="2880"/>
              </w:tabs>
              <w:rPr>
                <w:rFonts w:ascii="Tahoma" w:hAnsi="Tahoma" w:cs="Tahoma"/>
              </w:rPr>
            </w:pPr>
            <w:r w:rsidRPr="00E5604D">
              <w:rPr>
                <w:rFonts w:ascii="Tahoma" w:hAnsi="Tahoma" w:cs="Tahoma"/>
                <w:b/>
                <w:bCs/>
              </w:rPr>
              <w:t xml:space="preserve">Location:                           </w:t>
            </w:r>
          </w:p>
        </w:tc>
        <w:tc>
          <w:tcPr>
            <w:tcW w:w="7654" w:type="dxa"/>
          </w:tcPr>
          <w:p w14:paraId="65231C0E" w14:textId="09811F46" w:rsidR="00E56AC5" w:rsidRPr="00E5604D" w:rsidRDefault="00A53436" w:rsidP="00917910">
            <w:pPr>
              <w:tabs>
                <w:tab w:val="left" w:pos="2880"/>
              </w:tabs>
              <w:rPr>
                <w:rFonts w:ascii="Tahoma" w:hAnsi="Tahoma" w:cs="Tahoma"/>
              </w:rPr>
            </w:pPr>
            <w:r w:rsidRPr="00E5604D">
              <w:rPr>
                <w:rFonts w:ascii="Tahoma" w:hAnsi="Tahoma" w:cs="Tahoma"/>
              </w:rPr>
              <w:t>Glenfield Infant</w:t>
            </w:r>
            <w:r w:rsidR="00795539" w:rsidRPr="00E5604D">
              <w:rPr>
                <w:rFonts w:ascii="Tahoma" w:hAnsi="Tahoma" w:cs="Tahoma"/>
              </w:rPr>
              <w:t xml:space="preserve"> </w:t>
            </w:r>
            <w:r w:rsidR="006A22C3" w:rsidRPr="00E5604D">
              <w:rPr>
                <w:rFonts w:ascii="Tahoma" w:hAnsi="Tahoma" w:cs="Tahoma"/>
              </w:rPr>
              <w:t>School</w:t>
            </w:r>
          </w:p>
        </w:tc>
      </w:tr>
      <w:tr w:rsidR="00E56AC5" w:rsidRPr="00E5604D" w14:paraId="1B74459B" w14:textId="77777777" w:rsidTr="00334197">
        <w:tc>
          <w:tcPr>
            <w:tcW w:w="2689" w:type="dxa"/>
          </w:tcPr>
          <w:p w14:paraId="63BB0E3F" w14:textId="7078A0E4" w:rsidR="00E56AC5" w:rsidRPr="00E25B71" w:rsidRDefault="00E56AC5" w:rsidP="00917910">
            <w:pPr>
              <w:tabs>
                <w:tab w:val="left" w:pos="2880"/>
              </w:tabs>
              <w:rPr>
                <w:rFonts w:ascii="Tahoma" w:hAnsi="Tahoma" w:cs="Tahoma"/>
              </w:rPr>
            </w:pPr>
            <w:r w:rsidRPr="00E25B71">
              <w:rPr>
                <w:rFonts w:ascii="Tahoma" w:hAnsi="Tahoma" w:cs="Tahoma"/>
                <w:b/>
                <w:bCs/>
              </w:rPr>
              <w:t>Contract:</w:t>
            </w:r>
          </w:p>
        </w:tc>
        <w:tc>
          <w:tcPr>
            <w:tcW w:w="7654" w:type="dxa"/>
          </w:tcPr>
          <w:p w14:paraId="305F37D3" w14:textId="383C21DC" w:rsidR="00E56AC5" w:rsidRPr="00E25B71" w:rsidRDefault="00E25B71" w:rsidP="00917910">
            <w:pPr>
              <w:tabs>
                <w:tab w:val="left" w:pos="2880"/>
              </w:tabs>
              <w:rPr>
                <w:rFonts w:ascii="Tahoma" w:hAnsi="Tahoma" w:cs="Tahoma"/>
              </w:rPr>
            </w:pPr>
            <w:r w:rsidRPr="00E25B71">
              <w:rPr>
                <w:rFonts w:ascii="Aptos" w:hAnsi="Aptos"/>
                <w:b/>
              </w:rPr>
              <w:t>16 hours 40 mins per week -12</w:t>
            </w:r>
            <w:r w:rsidR="00867E8A">
              <w:rPr>
                <w:rFonts w:ascii="Aptos" w:hAnsi="Aptos"/>
                <w:b/>
              </w:rPr>
              <w:t>pm</w:t>
            </w:r>
            <w:r w:rsidRPr="00E25B71">
              <w:rPr>
                <w:rFonts w:ascii="Aptos" w:hAnsi="Aptos"/>
                <w:b/>
              </w:rPr>
              <w:t xml:space="preserve"> to 3.20pm Monday to Friday, term-time only</w:t>
            </w:r>
            <w:r w:rsidR="00C72D6E" w:rsidRPr="00E25B71">
              <w:rPr>
                <w:rFonts w:ascii="Tahoma" w:hAnsi="Tahoma" w:cs="Tahoma"/>
              </w:rPr>
              <w:t xml:space="preserve"> (</w:t>
            </w:r>
            <w:r w:rsidR="007B56B9" w:rsidRPr="00E25B71">
              <w:rPr>
                <w:rFonts w:ascii="Tahoma" w:hAnsi="Tahoma" w:cs="Tahoma"/>
              </w:rPr>
              <w:t>39</w:t>
            </w:r>
            <w:r w:rsidR="00C72D6E" w:rsidRPr="00E25B71">
              <w:rPr>
                <w:rFonts w:ascii="Tahoma" w:hAnsi="Tahoma" w:cs="Tahoma"/>
              </w:rPr>
              <w:t xml:space="preserve"> weeks per year)</w:t>
            </w:r>
            <w:r w:rsidR="00867E8A">
              <w:rPr>
                <w:rFonts w:ascii="Tahoma" w:hAnsi="Tahoma" w:cs="Tahoma"/>
              </w:rPr>
              <w:t xml:space="preserve">.  This is </w:t>
            </w:r>
            <w:proofErr w:type="gramStart"/>
            <w:r w:rsidR="00867E8A">
              <w:rPr>
                <w:rFonts w:ascii="Tahoma" w:hAnsi="Tahoma" w:cs="Tahoma"/>
              </w:rPr>
              <w:t>fixed-term</w:t>
            </w:r>
            <w:proofErr w:type="gramEnd"/>
            <w:r w:rsidR="00867E8A">
              <w:rPr>
                <w:rFonts w:ascii="Tahoma" w:hAnsi="Tahoma" w:cs="Tahoma"/>
              </w:rPr>
              <w:t xml:space="preserve"> until July 2027</w:t>
            </w:r>
          </w:p>
          <w:p w14:paraId="1A1E6779" w14:textId="6FEB29D1" w:rsidR="00226CD4" w:rsidRPr="00E25B71" w:rsidRDefault="00952D4E" w:rsidP="00917910">
            <w:pPr>
              <w:tabs>
                <w:tab w:val="left" w:pos="2880"/>
              </w:tabs>
              <w:rPr>
                <w:rFonts w:ascii="Tahoma" w:hAnsi="Tahoma" w:cs="Tahoma"/>
              </w:rPr>
            </w:pPr>
            <w:r w:rsidRPr="00E25B71">
              <w:rPr>
                <w:rFonts w:ascii="Tahoma" w:hAnsi="Tahoma" w:cs="Tahoma"/>
              </w:rPr>
              <w:t>(</w:t>
            </w:r>
            <w:r w:rsidR="00226CD4" w:rsidRPr="00E25B71">
              <w:rPr>
                <w:rFonts w:ascii="Tahoma" w:hAnsi="Tahoma" w:cs="Tahoma"/>
              </w:rPr>
              <w:t xml:space="preserve">Fixed term </w:t>
            </w:r>
            <w:r w:rsidRPr="00E25B71">
              <w:rPr>
                <w:rFonts w:ascii="Tahoma" w:hAnsi="Tahoma" w:cs="Tahoma"/>
              </w:rPr>
              <w:t xml:space="preserve">until </w:t>
            </w:r>
            <w:r w:rsidR="00E25B71" w:rsidRPr="00E25B71">
              <w:rPr>
                <w:rFonts w:ascii="Tahoma" w:hAnsi="Tahoma" w:cs="Tahoma"/>
              </w:rPr>
              <w:t>July 2027</w:t>
            </w:r>
            <w:r w:rsidRPr="00E25B71">
              <w:rPr>
                <w:rFonts w:ascii="Tahoma" w:hAnsi="Tahoma" w:cs="Tahoma"/>
              </w:rPr>
              <w:t>)</w:t>
            </w:r>
          </w:p>
        </w:tc>
      </w:tr>
      <w:tr w:rsidR="00E56AC5" w:rsidRPr="00E5604D" w14:paraId="64D7D3C2" w14:textId="77777777" w:rsidTr="00334197">
        <w:tc>
          <w:tcPr>
            <w:tcW w:w="2689" w:type="dxa"/>
          </w:tcPr>
          <w:p w14:paraId="569F0B12" w14:textId="6965BFD0" w:rsidR="00E56AC5" w:rsidRPr="00E5604D" w:rsidRDefault="00E56AC5" w:rsidP="00917910">
            <w:pPr>
              <w:tabs>
                <w:tab w:val="left" w:pos="2880"/>
              </w:tabs>
              <w:rPr>
                <w:rFonts w:ascii="Tahoma" w:hAnsi="Tahoma" w:cs="Tahoma"/>
              </w:rPr>
            </w:pPr>
            <w:r w:rsidRPr="00E5604D">
              <w:rPr>
                <w:rFonts w:ascii="Tahoma" w:hAnsi="Tahoma" w:cs="Tahoma"/>
                <w:b/>
              </w:rPr>
              <w:t>Salary:</w:t>
            </w:r>
          </w:p>
        </w:tc>
        <w:tc>
          <w:tcPr>
            <w:tcW w:w="7654" w:type="dxa"/>
          </w:tcPr>
          <w:p w14:paraId="2E78A17C" w14:textId="342CA1F7" w:rsidR="00E56AC5" w:rsidRPr="00E5604D" w:rsidRDefault="00E25B71" w:rsidP="007B56B9">
            <w:pPr>
              <w:tabs>
                <w:tab w:val="left" w:pos="2880"/>
              </w:tabs>
              <w:rPr>
                <w:rFonts w:ascii="Tahoma" w:hAnsi="Tahoma" w:cs="Tahoma"/>
              </w:rPr>
            </w:pPr>
            <w:r w:rsidRPr="00177A2D">
              <w:rPr>
                <w:rFonts w:ascii="Aptos" w:hAnsi="Aptos"/>
                <w:b/>
              </w:rPr>
              <w:t>Grade 6, scale point depending on experience</w:t>
            </w:r>
            <w:r w:rsidR="00867E8A">
              <w:rPr>
                <w:rFonts w:ascii="Aptos" w:hAnsi="Aptos"/>
                <w:b/>
              </w:rPr>
              <w:t>; actual</w:t>
            </w:r>
            <w:r w:rsidRPr="00177A2D">
              <w:rPr>
                <w:rFonts w:ascii="Aptos" w:hAnsi="Aptos"/>
                <w:b/>
              </w:rPr>
              <w:t xml:space="preserve"> between £</w:t>
            </w:r>
            <w:r w:rsidR="00867E8A">
              <w:rPr>
                <w:rFonts w:ascii="Aptos" w:hAnsi="Aptos"/>
                <w:b/>
              </w:rPr>
              <w:t>11137.52</w:t>
            </w:r>
            <w:r w:rsidRPr="00177A2D">
              <w:rPr>
                <w:rFonts w:ascii="Aptos" w:hAnsi="Aptos"/>
                <w:b/>
              </w:rPr>
              <w:t xml:space="preserve"> and £</w:t>
            </w:r>
            <w:r w:rsidR="00867E8A">
              <w:rPr>
                <w:rFonts w:ascii="Aptos" w:hAnsi="Aptos"/>
                <w:b/>
              </w:rPr>
              <w:t>12214.91.</w:t>
            </w:r>
            <w:r w:rsidRPr="00177A2D">
              <w:rPr>
                <w:rFonts w:ascii="Aptos" w:hAnsi="Aptos"/>
                <w:b/>
              </w:rPr>
              <w:tab/>
            </w:r>
          </w:p>
        </w:tc>
      </w:tr>
      <w:tr w:rsidR="00E56AC5" w:rsidRPr="00E5604D" w14:paraId="1566CFAE" w14:textId="77777777" w:rsidTr="00334197">
        <w:tc>
          <w:tcPr>
            <w:tcW w:w="2689" w:type="dxa"/>
          </w:tcPr>
          <w:p w14:paraId="34155335" w14:textId="692583BE" w:rsidR="00E56AC5" w:rsidRPr="00E5604D" w:rsidRDefault="00E56AC5" w:rsidP="00917910">
            <w:pPr>
              <w:tabs>
                <w:tab w:val="left" w:pos="2880"/>
              </w:tabs>
              <w:rPr>
                <w:rFonts w:ascii="Tahoma" w:hAnsi="Tahoma" w:cs="Tahoma"/>
              </w:rPr>
            </w:pPr>
            <w:r w:rsidRPr="00E5604D">
              <w:rPr>
                <w:rFonts w:ascii="Tahoma" w:hAnsi="Tahoma" w:cs="Tahoma"/>
                <w:b/>
              </w:rPr>
              <w:t>Application deadline:</w:t>
            </w:r>
          </w:p>
        </w:tc>
        <w:tc>
          <w:tcPr>
            <w:tcW w:w="7654" w:type="dxa"/>
          </w:tcPr>
          <w:p w14:paraId="3125E249" w14:textId="2352E903" w:rsidR="00E56AC5" w:rsidRPr="00E5604D" w:rsidRDefault="00E25B71" w:rsidP="00917910">
            <w:pPr>
              <w:tabs>
                <w:tab w:val="left" w:pos="2880"/>
              </w:tabs>
              <w:rPr>
                <w:rFonts w:ascii="Tahoma" w:hAnsi="Tahoma" w:cs="Tahoma"/>
              </w:rPr>
            </w:pPr>
            <w:r>
              <w:rPr>
                <w:rFonts w:ascii="Aptos" w:hAnsi="Aptos"/>
                <w:b/>
              </w:rPr>
              <w:t>16</w:t>
            </w:r>
            <w:r w:rsidRPr="006E053A">
              <w:rPr>
                <w:rFonts w:ascii="Aptos" w:hAnsi="Aptos"/>
                <w:b/>
                <w:vertAlign w:val="superscript"/>
              </w:rPr>
              <w:t>th</w:t>
            </w:r>
            <w:r>
              <w:rPr>
                <w:rFonts w:ascii="Aptos" w:hAnsi="Aptos"/>
                <w:b/>
              </w:rPr>
              <w:t xml:space="preserve"> July 2026</w:t>
            </w:r>
            <w:r w:rsidRPr="00177A2D">
              <w:rPr>
                <w:rFonts w:ascii="Aptos" w:hAnsi="Aptos"/>
                <w:b/>
              </w:rPr>
              <w:t xml:space="preserve"> at </w:t>
            </w:r>
            <w:r>
              <w:rPr>
                <w:rFonts w:ascii="Aptos" w:hAnsi="Aptos"/>
                <w:b/>
              </w:rPr>
              <w:t>12</w:t>
            </w:r>
            <w:r w:rsidRPr="00177A2D">
              <w:rPr>
                <w:rFonts w:ascii="Aptos" w:hAnsi="Aptos"/>
                <w:b/>
              </w:rPr>
              <w:t>pm however</w:t>
            </w:r>
            <w:r>
              <w:rPr>
                <w:rFonts w:ascii="Aptos" w:hAnsi="Aptos"/>
                <w:b/>
              </w:rPr>
              <w:t xml:space="preserve"> </w:t>
            </w:r>
            <w:r w:rsidRPr="008B6ED1">
              <w:rPr>
                <w:rFonts w:ascii="Aptos" w:hAnsi="Aptos"/>
                <w:b/>
              </w:rPr>
              <w:t>w</w:t>
            </w:r>
            <w:proofErr w:type="spellStart"/>
            <w:r w:rsidRPr="008B6ED1">
              <w:rPr>
                <w:rFonts w:ascii="Aptos" w:eastAsia="Times New Roman" w:hAnsi="Aptos" w:cs="Arial"/>
                <w:b/>
                <w:bCs/>
                <w:lang w:val="en" w:eastAsia="en-GB"/>
              </w:rPr>
              <w:t>e</w:t>
            </w:r>
            <w:proofErr w:type="spellEnd"/>
            <w:r w:rsidRPr="008B6ED1">
              <w:rPr>
                <w:rFonts w:ascii="Aptos" w:eastAsia="Times New Roman" w:hAnsi="Aptos" w:cs="Arial"/>
                <w:b/>
                <w:bCs/>
                <w:lang w:val="en" w:eastAsia="en-GB"/>
              </w:rPr>
              <w:t xml:space="preserve"> reserve the right to appoint a person ahead of the closing date, should a suitable candidate be found before</w:t>
            </w:r>
            <w:r w:rsidRPr="008B6ED1">
              <w:rPr>
                <w:rFonts w:ascii="Aptos" w:eastAsia="Times New Roman" w:hAnsi="Aptos" w:cs="Arial"/>
                <w:b/>
                <w:bCs/>
                <w:color w:val="FF0000"/>
                <w:lang w:val="en" w:eastAsia="en-GB"/>
              </w:rPr>
              <w:t xml:space="preserve"> </w:t>
            </w:r>
            <w:r>
              <w:rPr>
                <w:rFonts w:ascii="Aptos" w:eastAsia="Times New Roman" w:hAnsi="Aptos" w:cs="Arial"/>
                <w:b/>
                <w:bCs/>
                <w:lang w:val="en" w:eastAsia="en-GB"/>
              </w:rPr>
              <w:t>16</w:t>
            </w:r>
            <w:r w:rsidRPr="006E053A">
              <w:rPr>
                <w:rFonts w:ascii="Aptos" w:eastAsia="Times New Roman" w:hAnsi="Aptos" w:cs="Arial"/>
                <w:b/>
                <w:bCs/>
                <w:vertAlign w:val="superscript"/>
                <w:lang w:val="en" w:eastAsia="en-GB"/>
              </w:rPr>
              <w:t>th</w:t>
            </w:r>
            <w:r>
              <w:rPr>
                <w:rFonts w:ascii="Aptos" w:eastAsia="Times New Roman" w:hAnsi="Aptos" w:cs="Arial"/>
                <w:b/>
                <w:bCs/>
                <w:lang w:val="en" w:eastAsia="en-GB"/>
              </w:rPr>
              <w:t xml:space="preserve"> July.</w:t>
            </w:r>
          </w:p>
        </w:tc>
      </w:tr>
      <w:tr w:rsidR="00E56AC5" w:rsidRPr="00E5604D" w14:paraId="1D251970" w14:textId="77777777" w:rsidTr="00952D4E">
        <w:tc>
          <w:tcPr>
            <w:tcW w:w="2689" w:type="dxa"/>
          </w:tcPr>
          <w:p w14:paraId="243A12CA" w14:textId="1D836837" w:rsidR="00E56AC5" w:rsidRPr="00E5604D" w:rsidRDefault="00334197" w:rsidP="00917910">
            <w:pPr>
              <w:tabs>
                <w:tab w:val="left" w:pos="2880"/>
              </w:tabs>
              <w:rPr>
                <w:rFonts w:ascii="Tahoma" w:hAnsi="Tahoma" w:cs="Tahoma"/>
                <w:b/>
                <w:bCs/>
              </w:rPr>
            </w:pPr>
            <w:r w:rsidRPr="00E5604D">
              <w:rPr>
                <w:rFonts w:ascii="Tahoma" w:hAnsi="Tahoma" w:cs="Tahoma"/>
                <w:b/>
                <w:bCs/>
              </w:rPr>
              <w:t>Interview date:</w:t>
            </w:r>
          </w:p>
        </w:tc>
        <w:tc>
          <w:tcPr>
            <w:tcW w:w="7654" w:type="dxa"/>
          </w:tcPr>
          <w:p w14:paraId="62EF9B49" w14:textId="126D7E50" w:rsidR="00E56AC5" w:rsidRPr="00E5604D" w:rsidRDefault="00E25B71" w:rsidP="00917910">
            <w:pPr>
              <w:tabs>
                <w:tab w:val="left" w:pos="2880"/>
              </w:tabs>
              <w:rPr>
                <w:rFonts w:ascii="Tahoma" w:hAnsi="Tahoma" w:cs="Tahoma"/>
              </w:rPr>
            </w:pPr>
            <w:r>
              <w:rPr>
                <w:rFonts w:ascii="Tahoma" w:hAnsi="Tahoma" w:cs="Tahoma"/>
              </w:rPr>
              <w:t>Monday 20</w:t>
            </w:r>
            <w:r w:rsidRPr="00E25B71">
              <w:rPr>
                <w:rFonts w:ascii="Tahoma" w:hAnsi="Tahoma" w:cs="Tahoma"/>
                <w:vertAlign w:val="superscript"/>
              </w:rPr>
              <w:t>th</w:t>
            </w:r>
            <w:r>
              <w:rPr>
                <w:rFonts w:ascii="Tahoma" w:hAnsi="Tahoma" w:cs="Tahoma"/>
              </w:rPr>
              <w:t xml:space="preserve"> July.</w:t>
            </w:r>
          </w:p>
        </w:tc>
      </w:tr>
      <w:tr w:rsidR="00952D4E" w:rsidRPr="00E5604D"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E5604D" w:rsidRDefault="00952D4E" w:rsidP="0007593A">
            <w:pPr>
              <w:tabs>
                <w:tab w:val="left" w:pos="2880"/>
              </w:tabs>
              <w:rPr>
                <w:rFonts w:ascii="Tahoma" w:hAnsi="Tahoma" w:cs="Tahoma"/>
              </w:rPr>
            </w:pPr>
            <w:r w:rsidRPr="00E5604D">
              <w:rPr>
                <w:rFonts w:ascii="Tahoma" w:hAnsi="Tahoma" w:cs="Tahoma"/>
                <w:b/>
              </w:rPr>
              <w:t>Start Date:</w:t>
            </w:r>
          </w:p>
        </w:tc>
        <w:tc>
          <w:tcPr>
            <w:tcW w:w="7654" w:type="dxa"/>
            <w:tcBorders>
              <w:top w:val="nil"/>
              <w:left w:val="nil"/>
              <w:bottom w:val="nil"/>
              <w:right w:val="nil"/>
            </w:tcBorders>
          </w:tcPr>
          <w:p w14:paraId="208B8828" w14:textId="31949889" w:rsidR="00952D4E" w:rsidRPr="00E5604D" w:rsidRDefault="00E25B71" w:rsidP="0007593A">
            <w:pPr>
              <w:tabs>
                <w:tab w:val="left" w:pos="2880"/>
              </w:tabs>
              <w:rPr>
                <w:rFonts w:ascii="Tahoma" w:hAnsi="Tahoma" w:cs="Tahoma"/>
              </w:rPr>
            </w:pPr>
            <w:r>
              <w:rPr>
                <w:rFonts w:ascii="Tahoma" w:hAnsi="Tahoma" w:cs="Tahoma"/>
              </w:rPr>
              <w:t>1</w:t>
            </w:r>
            <w:r w:rsidRPr="00E25B71">
              <w:rPr>
                <w:rFonts w:ascii="Tahoma" w:hAnsi="Tahoma" w:cs="Tahoma"/>
                <w:vertAlign w:val="superscript"/>
              </w:rPr>
              <w:t>st</w:t>
            </w:r>
            <w:r>
              <w:rPr>
                <w:rFonts w:ascii="Tahoma" w:hAnsi="Tahoma" w:cs="Tahoma"/>
              </w:rPr>
              <w:t xml:space="preserve"> September 2026</w:t>
            </w:r>
          </w:p>
        </w:tc>
      </w:tr>
    </w:tbl>
    <w:p w14:paraId="75975643" w14:textId="15E2FFF2" w:rsidR="00334197" w:rsidRPr="00E5604D" w:rsidRDefault="00334197" w:rsidP="00287D30">
      <w:pPr>
        <w:spacing w:after="0"/>
        <w:jc w:val="both"/>
        <w:rPr>
          <w:rFonts w:ascii="Tahoma" w:hAnsi="Tahoma" w:cs="Tahoma"/>
          <w:b/>
          <w:color w:val="8F7212"/>
          <w:u w:val="single"/>
        </w:rPr>
      </w:pPr>
    </w:p>
    <w:p w14:paraId="154CC2A1" w14:textId="77777777" w:rsidR="00E77E0A" w:rsidRDefault="006874E6" w:rsidP="00E77E0A">
      <w:pPr>
        <w:spacing w:after="0" w:line="240" w:lineRule="auto"/>
        <w:jc w:val="both"/>
        <w:rPr>
          <w:rFonts w:ascii="Tahoma" w:hAnsi="Tahoma" w:cs="Tahoma"/>
        </w:rPr>
      </w:pPr>
      <w:r w:rsidRPr="00E5604D">
        <w:rPr>
          <w:rFonts w:ascii="Tahoma" w:hAnsi="Tahoma" w:cs="Tahoma"/>
        </w:rPr>
        <w:t xml:space="preserve">Glenfield Infant School </w:t>
      </w:r>
      <w:proofErr w:type="gramStart"/>
      <w:r w:rsidR="00E77E0A" w:rsidRPr="00595826">
        <w:rPr>
          <w:rFonts w:ascii="Tahoma" w:hAnsi="Tahoma" w:cs="Tahoma"/>
        </w:rPr>
        <w:t>is located in</w:t>
      </w:r>
      <w:proofErr w:type="gramEnd"/>
      <w:r w:rsidR="00E77E0A" w:rsidRPr="00595826">
        <w:rPr>
          <w:rFonts w:ascii="Tahoma" w:hAnsi="Tahoma" w:cs="Tahoma"/>
        </w:rPr>
        <w:t xml:space="preserve"> the </w:t>
      </w:r>
      <w:r w:rsidR="00E77E0A">
        <w:rPr>
          <w:rFonts w:ascii="Tahoma" w:hAnsi="Tahoma" w:cs="Tahoma"/>
        </w:rPr>
        <w:t>centre</w:t>
      </w:r>
      <w:r w:rsidR="00E77E0A" w:rsidRPr="00595826">
        <w:rPr>
          <w:rFonts w:ascii="Tahoma" w:hAnsi="Tahoma" w:cs="Tahoma"/>
        </w:rPr>
        <w:t xml:space="preserve"> of </w:t>
      </w:r>
      <w:proofErr w:type="spellStart"/>
      <w:r w:rsidR="00E77E0A" w:rsidRPr="00595826">
        <w:rPr>
          <w:rFonts w:ascii="Tahoma" w:hAnsi="Tahoma" w:cs="Tahoma"/>
        </w:rPr>
        <w:t>Bitterne</w:t>
      </w:r>
      <w:proofErr w:type="spellEnd"/>
      <w:r w:rsidR="00E77E0A" w:rsidRPr="00595826">
        <w:rPr>
          <w:rFonts w:ascii="Tahoma" w:hAnsi="Tahoma" w:cs="Tahoma"/>
        </w:rPr>
        <w:t xml:space="preserve"> </w:t>
      </w:r>
      <w:r w:rsidR="00E77E0A">
        <w:rPr>
          <w:rFonts w:ascii="Tahoma" w:hAnsi="Tahoma" w:cs="Tahoma"/>
        </w:rPr>
        <w:t>o</w:t>
      </w:r>
      <w:r w:rsidR="00E77E0A" w:rsidRPr="00595826">
        <w:rPr>
          <w:rFonts w:ascii="Tahoma" w:hAnsi="Tahoma" w:cs="Tahoma"/>
        </w:rPr>
        <w:t>n</w:t>
      </w:r>
      <w:r w:rsidR="00E77E0A">
        <w:rPr>
          <w:rFonts w:ascii="Tahoma" w:hAnsi="Tahoma" w:cs="Tahoma"/>
        </w:rPr>
        <w:t xml:space="preserve"> the east side of</w:t>
      </w:r>
      <w:r w:rsidR="00E77E0A" w:rsidRPr="00595826">
        <w:rPr>
          <w:rFonts w:ascii="Tahoma" w:hAnsi="Tahoma" w:cs="Tahoma"/>
        </w:rPr>
        <w:t xml:space="preserve"> Southampton.</w:t>
      </w:r>
      <w:r w:rsidR="00E77E0A">
        <w:rPr>
          <w:rFonts w:ascii="Tahoma" w:hAnsi="Tahoma" w:cs="Tahoma"/>
        </w:rPr>
        <w:t xml:space="preserve"> </w:t>
      </w:r>
    </w:p>
    <w:p w14:paraId="6F44E684" w14:textId="08DCB9CD" w:rsidR="006874E6" w:rsidRPr="00B93BCB" w:rsidRDefault="00B93BCB" w:rsidP="006874E6">
      <w:pPr>
        <w:spacing w:after="0" w:line="240" w:lineRule="auto"/>
        <w:jc w:val="both"/>
        <w:rPr>
          <w:rFonts w:ascii="Tahoma" w:hAnsi="Tahoma" w:cs="Tahoma"/>
        </w:rPr>
      </w:pPr>
      <w:r w:rsidRPr="00B93BCB">
        <w:rPr>
          <w:rFonts w:ascii="Tahoma" w:hAnsi="Tahoma" w:cs="Tahoma"/>
        </w:rPr>
        <w:t xml:space="preserve">Glenfield is a warm and caring Infant School placed in the </w:t>
      </w:r>
      <w:r w:rsidR="005500C1">
        <w:rPr>
          <w:rFonts w:ascii="Tahoma" w:hAnsi="Tahoma" w:cs="Tahoma"/>
        </w:rPr>
        <w:t xml:space="preserve">heart </w:t>
      </w:r>
      <w:r w:rsidRPr="00B93BCB">
        <w:rPr>
          <w:rFonts w:ascii="Tahoma" w:hAnsi="Tahoma" w:cs="Tahoma"/>
        </w:rPr>
        <w:t>of wonderful, wooded grounds, which the children enjoy using as part of their learning. We are an Infant school with a welcoming staff and Governing Body team. It has ambition at its core for all the children and a strong approach to developing the whole child.</w:t>
      </w:r>
      <w:r w:rsidR="002F456E">
        <w:rPr>
          <w:rFonts w:ascii="Tahoma" w:hAnsi="Tahoma" w:cs="Tahoma"/>
        </w:rPr>
        <w:t xml:space="preserve"> </w:t>
      </w:r>
      <w:r w:rsidR="002F456E" w:rsidRPr="002F456E">
        <w:rPr>
          <w:rFonts w:ascii="Tahoma" w:hAnsi="Tahoma" w:cs="Tahoma"/>
        </w:rPr>
        <w:t>We include opportunities for Forest School adventures and learning through experiences. The school has a Ready, Respectful and Safe Culture which support high quality learning opportunities, inclusion, interactions and leads to success for all - pupils and staff!</w:t>
      </w:r>
    </w:p>
    <w:p w14:paraId="0E01E07E" w14:textId="3D6BBF0F" w:rsidR="006A7F1A" w:rsidRDefault="006A7F1A" w:rsidP="001A2A55">
      <w:pPr>
        <w:spacing w:after="0" w:line="240" w:lineRule="auto"/>
        <w:jc w:val="both"/>
        <w:rPr>
          <w:rFonts w:ascii="Tahoma" w:hAnsi="Tahoma" w:cs="Tahoma"/>
          <w:b/>
          <w:bCs/>
        </w:rPr>
      </w:pPr>
    </w:p>
    <w:p w14:paraId="242AA413" w14:textId="33DD6576" w:rsidR="00705E4F" w:rsidRPr="001C3C14" w:rsidRDefault="00C663F9" w:rsidP="00705E4F">
      <w:pPr>
        <w:spacing w:after="0" w:line="240" w:lineRule="auto"/>
        <w:jc w:val="both"/>
        <w:rPr>
          <w:rFonts w:ascii="Tahoma" w:hAnsi="Tahoma" w:cs="Tahoma"/>
        </w:rPr>
      </w:pPr>
      <w:r w:rsidRPr="00C663F9">
        <w:rPr>
          <w:rFonts w:ascii="Tahoma" w:hAnsi="Tahoma" w:cs="Tahoma"/>
        </w:rPr>
        <w:t>We are a passionate, hardworking and dedicated team</w:t>
      </w:r>
      <w:r w:rsidR="00546ABC">
        <w:rPr>
          <w:rFonts w:ascii="Tahoma" w:hAnsi="Tahoma" w:cs="Tahoma"/>
        </w:rPr>
        <w:t>.</w:t>
      </w:r>
      <w:r w:rsidR="006A7DA5" w:rsidRPr="006A7DA5">
        <w:rPr>
          <w:rFonts w:ascii="Tahoma" w:hAnsi="Tahoma" w:cs="Tahoma"/>
          <w:b/>
          <w:bCs/>
        </w:rPr>
        <w:t xml:space="preserve"> </w:t>
      </w:r>
      <w:r w:rsidR="006A7DA5" w:rsidRPr="004705A9">
        <w:rPr>
          <w:rFonts w:ascii="Tahoma" w:hAnsi="Tahoma" w:cs="Tahoma"/>
        </w:rPr>
        <w:t xml:space="preserve">Wellbeing is at the heart of our </w:t>
      </w:r>
      <w:r w:rsidR="004705A9" w:rsidRPr="004705A9">
        <w:rPr>
          <w:rFonts w:ascii="Tahoma" w:hAnsi="Tahoma" w:cs="Tahoma"/>
        </w:rPr>
        <w:t>leadership,</w:t>
      </w:r>
      <w:r w:rsidR="006A7DA5">
        <w:rPr>
          <w:rFonts w:ascii="Tahoma" w:hAnsi="Tahoma" w:cs="Tahoma"/>
        </w:rPr>
        <w:t xml:space="preserve"> </w:t>
      </w:r>
      <w:r w:rsidR="004705A9">
        <w:rPr>
          <w:rFonts w:ascii="Tahoma" w:hAnsi="Tahoma" w:cs="Tahoma"/>
        </w:rPr>
        <w:t>and w</w:t>
      </w:r>
      <w:r w:rsidR="00705E4F">
        <w:rPr>
          <w:rFonts w:ascii="Tahoma" w:hAnsi="Tahoma" w:cs="Tahoma"/>
        </w:rPr>
        <w:t>e</w:t>
      </w:r>
      <w:r w:rsidR="00705E4F" w:rsidRPr="00466749">
        <w:rPr>
          <w:rFonts w:ascii="Tahoma" w:hAnsi="Tahoma" w:cs="Tahoma"/>
        </w:rPr>
        <w:t xml:space="preserve"> are committed to the professional development of our staff. We offer high-quality training, mentoring, and opportunities for career progression.</w:t>
      </w:r>
    </w:p>
    <w:p w14:paraId="2574DFB6" w14:textId="77777777" w:rsidR="00DD3256" w:rsidRPr="00E5604D" w:rsidRDefault="00DD3256" w:rsidP="001A2A55">
      <w:pPr>
        <w:spacing w:after="0" w:line="240" w:lineRule="auto"/>
        <w:jc w:val="both"/>
        <w:rPr>
          <w:rFonts w:ascii="Tahoma" w:hAnsi="Tahoma" w:cs="Tahoma"/>
          <w:b/>
          <w:bCs/>
        </w:rPr>
      </w:pPr>
    </w:p>
    <w:p w14:paraId="66283474" w14:textId="6A183A06" w:rsidR="00DD3256" w:rsidRDefault="00DD3256" w:rsidP="00DD3256">
      <w:pPr>
        <w:spacing w:after="0"/>
        <w:jc w:val="both"/>
        <w:rPr>
          <w:rFonts w:ascii="Tahoma" w:hAnsi="Tahoma" w:cs="Tahoma"/>
          <w:color w:val="000000" w:themeColor="text1"/>
        </w:rPr>
      </w:pPr>
      <w:r w:rsidRPr="00E5604D">
        <w:rPr>
          <w:rFonts w:ascii="Tahoma" w:hAnsi="Tahoma" w:cs="Tahoma"/>
        </w:rPr>
        <w:t xml:space="preserve">Glenfield Infant School </w:t>
      </w:r>
      <w:r w:rsidRPr="00427803">
        <w:rPr>
          <w:rFonts w:ascii="Tahoma" w:hAnsi="Tahoma" w:cs="Tahoma"/>
          <w:color w:val="000000" w:themeColor="text1"/>
        </w:rPr>
        <w:t xml:space="preserve">is in the </w:t>
      </w:r>
      <w:r>
        <w:rPr>
          <w:rFonts w:ascii="Tahoma" w:hAnsi="Tahoma" w:cs="Tahoma"/>
          <w:color w:val="000000" w:themeColor="text1"/>
        </w:rPr>
        <w:t>Edwin Jones</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783E13">
        <w:rPr>
          <w:rFonts w:ascii="Tahoma" w:hAnsi="Tahoma" w:cs="Tahoma"/>
          <w:color w:val="000000" w:themeColor="text1"/>
        </w:rPr>
        <w:t xml:space="preserve"> </w:t>
      </w:r>
      <w:r w:rsidR="00783E13" w:rsidRPr="00F00012">
        <w:rPr>
          <w:rFonts w:ascii="Tahoma" w:hAnsi="Tahoma" w:cs="Tahoma"/>
          <w:color w:val="000000" w:themeColor="text1"/>
        </w:rPr>
        <w:t xml:space="preserve">The </w:t>
      </w:r>
      <w:r w:rsidR="00783E13">
        <w:rPr>
          <w:rFonts w:ascii="Tahoma" w:hAnsi="Tahoma" w:cs="Tahoma"/>
          <w:color w:val="000000" w:themeColor="text1"/>
        </w:rPr>
        <w:t xml:space="preserve">Edwin Jones </w:t>
      </w:r>
      <w:r w:rsidR="00783E13" w:rsidRPr="00F00012">
        <w:rPr>
          <w:rFonts w:ascii="Tahoma" w:hAnsi="Tahoma" w:cs="Tahoma"/>
          <w:color w:val="000000" w:themeColor="text1"/>
        </w:rPr>
        <w:t xml:space="preserve">Partnership is a multi-academy partnership based in </w:t>
      </w:r>
      <w:r w:rsidR="00783E13">
        <w:rPr>
          <w:rFonts w:ascii="Tahoma" w:hAnsi="Tahoma" w:cs="Tahoma"/>
          <w:color w:val="000000" w:themeColor="text1"/>
        </w:rPr>
        <w:t>Southampton</w:t>
      </w:r>
      <w:r w:rsidR="00783E13" w:rsidRPr="00F00012">
        <w:rPr>
          <w:rFonts w:ascii="Tahoma" w:hAnsi="Tahoma" w:cs="Tahoma"/>
          <w:color w:val="000000" w:themeColor="text1"/>
        </w:rPr>
        <w:t>. The partnership enables local schools to work together to develop a strong education for all our children.</w:t>
      </w:r>
    </w:p>
    <w:p w14:paraId="240BA253" w14:textId="77777777" w:rsidR="006874E6" w:rsidRPr="00E5604D" w:rsidRDefault="006874E6" w:rsidP="00420082">
      <w:pPr>
        <w:tabs>
          <w:tab w:val="left" w:pos="2880"/>
          <w:tab w:val="left" w:pos="3420"/>
        </w:tabs>
        <w:spacing w:after="0" w:line="240" w:lineRule="auto"/>
        <w:jc w:val="both"/>
        <w:rPr>
          <w:rFonts w:ascii="Tahoma" w:hAnsi="Tahoma" w:cs="Tahoma"/>
          <w:color w:val="000000" w:themeColor="text1"/>
        </w:rPr>
      </w:pPr>
    </w:p>
    <w:p w14:paraId="1AB29921" w14:textId="5941A95B" w:rsidR="00B16980" w:rsidRPr="00006F51" w:rsidRDefault="006874E6" w:rsidP="00006F51">
      <w:pPr>
        <w:spacing w:after="0"/>
        <w:jc w:val="both"/>
        <w:rPr>
          <w:rFonts w:ascii="Tahoma" w:hAnsi="Tahoma" w:cs="Tahoma"/>
          <w:color w:val="8F7212"/>
        </w:rPr>
      </w:pPr>
      <w:r w:rsidRPr="00E5604D">
        <w:rPr>
          <w:rFonts w:ascii="Tahoma" w:hAnsi="Tahoma" w:cs="Tahoma"/>
          <w:b/>
          <w:color w:val="8F7212"/>
          <w:u w:val="single"/>
        </w:rPr>
        <w:t>Role Summary</w:t>
      </w:r>
      <w:r w:rsidRPr="00E5604D">
        <w:rPr>
          <w:rFonts w:ascii="Tahoma" w:hAnsi="Tahoma" w:cs="Tahoma"/>
          <w:b/>
          <w:color w:val="8F7212"/>
        </w:rPr>
        <w:t>:</w:t>
      </w:r>
    </w:p>
    <w:p w14:paraId="036D4856" w14:textId="72BD0FCB" w:rsidR="00952D4E" w:rsidRPr="00E5604D" w:rsidRDefault="00A53436" w:rsidP="007B56B9">
      <w:pPr>
        <w:spacing w:after="0" w:line="240" w:lineRule="auto"/>
        <w:jc w:val="both"/>
        <w:rPr>
          <w:rFonts w:ascii="Tahoma" w:hAnsi="Tahoma" w:cs="Tahoma"/>
        </w:rPr>
      </w:pPr>
      <w:r w:rsidRPr="00E5604D">
        <w:rPr>
          <w:rFonts w:ascii="Tahoma" w:hAnsi="Tahoma" w:cs="Tahoma"/>
        </w:rPr>
        <w:t xml:space="preserve">Glenfield Infant </w:t>
      </w:r>
      <w:r w:rsidR="00C67268" w:rsidRPr="00E5604D">
        <w:rPr>
          <w:rFonts w:ascii="Tahoma" w:hAnsi="Tahoma" w:cs="Tahoma"/>
        </w:rPr>
        <w:t xml:space="preserve">School </w:t>
      </w:r>
      <w:r w:rsidR="3C0883B3" w:rsidRPr="00E5604D">
        <w:rPr>
          <w:rFonts w:ascii="Tahoma" w:hAnsi="Tahoma" w:cs="Tahoma"/>
        </w:rPr>
        <w:t xml:space="preserve">are seeking to appoint </w:t>
      </w:r>
      <w:r w:rsidR="007B56B9" w:rsidRPr="00E5604D">
        <w:rPr>
          <w:rFonts w:ascii="Tahoma" w:hAnsi="Tahoma" w:cs="Tahoma"/>
        </w:rPr>
        <w:t>a</w:t>
      </w:r>
      <w:r w:rsidR="00E25B71">
        <w:rPr>
          <w:rFonts w:ascii="Tahoma" w:hAnsi="Tahoma" w:cs="Tahoma"/>
        </w:rPr>
        <w:t xml:space="preserve"> teaching assistant to support children with SEND.</w:t>
      </w:r>
    </w:p>
    <w:p w14:paraId="036D5396" w14:textId="3243D9F0" w:rsidR="001A2A55" w:rsidRDefault="007B56B9" w:rsidP="00006F51">
      <w:pPr>
        <w:tabs>
          <w:tab w:val="left" w:pos="2343"/>
        </w:tabs>
        <w:spacing w:after="0" w:line="240" w:lineRule="auto"/>
        <w:jc w:val="both"/>
        <w:rPr>
          <w:rFonts w:ascii="Tahoma" w:hAnsi="Tahoma" w:cs="Tahoma"/>
        </w:rPr>
      </w:pPr>
      <w:r w:rsidRPr="00E5604D">
        <w:rPr>
          <w:rFonts w:ascii="Tahoma" w:hAnsi="Tahoma" w:cs="Tahoma"/>
        </w:rPr>
        <w:t xml:space="preserve">This role involves </w:t>
      </w:r>
      <w:r w:rsidR="00B16980" w:rsidRPr="00E5604D">
        <w:rPr>
          <w:rFonts w:ascii="Tahoma" w:hAnsi="Tahoma" w:cs="Tahoma"/>
        </w:rPr>
        <w:t xml:space="preserve">– </w:t>
      </w:r>
      <w:r w:rsidR="00006F51">
        <w:rPr>
          <w:rFonts w:ascii="Tahoma" w:hAnsi="Tahoma" w:cs="Tahoma"/>
        </w:rPr>
        <w:tab/>
      </w:r>
    </w:p>
    <w:p w14:paraId="464D9366" w14:textId="77777777" w:rsidR="00006F51" w:rsidRPr="00006F51" w:rsidRDefault="00006F51" w:rsidP="00FA34C7">
      <w:pPr>
        <w:pStyle w:val="NormalWeb"/>
        <w:numPr>
          <w:ilvl w:val="0"/>
          <w:numId w:val="14"/>
        </w:numPr>
        <w:shd w:val="clear" w:color="auto" w:fill="FFFFFF"/>
        <w:spacing w:before="0" w:beforeAutospacing="0" w:after="0"/>
        <w:rPr>
          <w:rFonts w:ascii="Tahoma" w:hAnsi="Tahoma" w:cs="Tahoma"/>
          <w:color w:val="242424"/>
          <w:sz w:val="22"/>
          <w:szCs w:val="22"/>
        </w:rPr>
      </w:pPr>
      <w:r w:rsidRPr="00006F51">
        <w:rPr>
          <w:rFonts w:ascii="Tahoma" w:hAnsi="Tahoma" w:cs="Tahoma"/>
          <w:color w:val="242424"/>
          <w:sz w:val="22"/>
          <w:szCs w:val="22"/>
        </w:rPr>
        <w:t>supporting the teacher by working with individuals or groups of children to support their learning and development</w:t>
      </w:r>
    </w:p>
    <w:p w14:paraId="291C7B6F" w14:textId="77777777" w:rsidR="00006F51" w:rsidRPr="00006F51" w:rsidRDefault="00006F51" w:rsidP="00FA34C7">
      <w:pPr>
        <w:pStyle w:val="NormalWeb"/>
        <w:numPr>
          <w:ilvl w:val="0"/>
          <w:numId w:val="14"/>
        </w:numPr>
        <w:shd w:val="clear" w:color="auto" w:fill="FFFFFF"/>
        <w:spacing w:before="0" w:beforeAutospacing="0" w:after="0"/>
        <w:rPr>
          <w:rFonts w:ascii="Tahoma" w:hAnsi="Tahoma" w:cs="Tahoma"/>
          <w:color w:val="242424"/>
          <w:sz w:val="22"/>
          <w:szCs w:val="22"/>
        </w:rPr>
      </w:pPr>
      <w:r w:rsidRPr="00006F51">
        <w:rPr>
          <w:rFonts w:ascii="Tahoma" w:hAnsi="Tahoma" w:cs="Tahoma"/>
          <w:color w:val="242424"/>
          <w:sz w:val="22"/>
          <w:szCs w:val="22"/>
        </w:rPr>
        <w:t>demonstrating a good understanding of safeguarding practices and confidentiality</w:t>
      </w:r>
    </w:p>
    <w:p w14:paraId="44B820D3" w14:textId="77777777" w:rsidR="00006F51" w:rsidRPr="00006F51" w:rsidRDefault="00006F51" w:rsidP="00FA34C7">
      <w:pPr>
        <w:pStyle w:val="NormalWeb"/>
        <w:numPr>
          <w:ilvl w:val="0"/>
          <w:numId w:val="14"/>
        </w:numPr>
        <w:shd w:val="clear" w:color="auto" w:fill="FFFFFF"/>
        <w:spacing w:before="0" w:beforeAutospacing="0" w:after="0"/>
        <w:rPr>
          <w:rFonts w:ascii="Tahoma" w:hAnsi="Tahoma" w:cs="Tahoma"/>
          <w:color w:val="242424"/>
          <w:sz w:val="22"/>
          <w:szCs w:val="22"/>
        </w:rPr>
      </w:pPr>
      <w:r w:rsidRPr="00006F51">
        <w:rPr>
          <w:rFonts w:ascii="Tahoma" w:hAnsi="Tahoma" w:cs="Tahoma"/>
          <w:color w:val="242424"/>
          <w:sz w:val="22"/>
          <w:szCs w:val="22"/>
        </w:rPr>
        <w:t>establishing supportive, caring and secure relationships with the child/ children, promoting respect, self-esteem and a positive, inclusive whole school ethos</w:t>
      </w:r>
    </w:p>
    <w:p w14:paraId="66D00DC6" w14:textId="77777777" w:rsidR="00006F51" w:rsidRPr="00006F51" w:rsidRDefault="00006F51" w:rsidP="00FA34C7">
      <w:pPr>
        <w:pStyle w:val="NormalWeb"/>
        <w:numPr>
          <w:ilvl w:val="0"/>
          <w:numId w:val="14"/>
        </w:numPr>
        <w:shd w:val="clear" w:color="auto" w:fill="FFFFFF"/>
        <w:spacing w:before="0" w:beforeAutospacing="0" w:after="0"/>
        <w:rPr>
          <w:rFonts w:ascii="Tahoma" w:hAnsi="Tahoma" w:cs="Tahoma"/>
          <w:color w:val="242424"/>
          <w:sz w:val="22"/>
          <w:szCs w:val="22"/>
        </w:rPr>
      </w:pPr>
      <w:r w:rsidRPr="00006F51">
        <w:rPr>
          <w:rFonts w:ascii="Tahoma" w:hAnsi="Tahoma" w:cs="Tahoma"/>
          <w:color w:val="242424"/>
          <w:sz w:val="22"/>
          <w:szCs w:val="22"/>
        </w:rPr>
        <w:t>contributing to evaluation, review and planning discussions with the teacher, SENCo and other members of the support team</w:t>
      </w:r>
    </w:p>
    <w:p w14:paraId="56AD5DF0" w14:textId="77777777" w:rsidR="00006F51" w:rsidRPr="00006F51" w:rsidRDefault="00006F51" w:rsidP="00FA34C7">
      <w:pPr>
        <w:pStyle w:val="NormalWeb"/>
        <w:numPr>
          <w:ilvl w:val="0"/>
          <w:numId w:val="14"/>
        </w:numPr>
        <w:shd w:val="clear" w:color="auto" w:fill="FFFFFF"/>
        <w:spacing w:after="0"/>
        <w:rPr>
          <w:rFonts w:ascii="Tahoma" w:hAnsi="Tahoma" w:cs="Tahoma"/>
          <w:color w:val="242424"/>
          <w:sz w:val="22"/>
          <w:szCs w:val="22"/>
        </w:rPr>
      </w:pPr>
      <w:r w:rsidRPr="00006F51">
        <w:rPr>
          <w:rFonts w:ascii="Tahoma" w:hAnsi="Tahoma" w:cs="Tahoma"/>
          <w:color w:val="242424"/>
          <w:sz w:val="22"/>
          <w:szCs w:val="22"/>
        </w:rPr>
        <w:t>offering a fair and consistent approach to managing behaviour and individual needs in line with school policies and procedures</w:t>
      </w:r>
    </w:p>
    <w:p w14:paraId="53F9A770" w14:textId="77777777" w:rsidR="00006F51" w:rsidRPr="00006F51" w:rsidRDefault="00006F51" w:rsidP="00FA34C7">
      <w:pPr>
        <w:pStyle w:val="NormalWeb"/>
        <w:numPr>
          <w:ilvl w:val="0"/>
          <w:numId w:val="14"/>
        </w:numPr>
        <w:shd w:val="clear" w:color="auto" w:fill="FFFFFF"/>
        <w:spacing w:after="0"/>
        <w:rPr>
          <w:rFonts w:ascii="Tahoma" w:hAnsi="Tahoma" w:cs="Tahoma"/>
          <w:color w:val="242424"/>
          <w:sz w:val="22"/>
          <w:szCs w:val="22"/>
        </w:rPr>
      </w:pPr>
      <w:r w:rsidRPr="00006F51">
        <w:rPr>
          <w:rFonts w:ascii="Tahoma" w:hAnsi="Tahoma" w:cs="Tahoma"/>
          <w:color w:val="242424"/>
          <w:sz w:val="22"/>
          <w:szCs w:val="22"/>
        </w:rPr>
        <w:t xml:space="preserve">helping, supporting and motivating the children, clarifying instructions, encouraging independent learning and behaviour and enabling learning targets and outcomes to be achieved </w:t>
      </w:r>
    </w:p>
    <w:p w14:paraId="2B995911" w14:textId="77777777" w:rsidR="00006F51" w:rsidRPr="00006F51" w:rsidRDefault="00006F51" w:rsidP="00FA34C7">
      <w:pPr>
        <w:pStyle w:val="NormalWeb"/>
        <w:numPr>
          <w:ilvl w:val="0"/>
          <w:numId w:val="14"/>
        </w:numPr>
        <w:spacing w:after="0"/>
        <w:rPr>
          <w:rFonts w:ascii="Tahoma" w:hAnsi="Tahoma" w:cs="Tahoma"/>
          <w:color w:val="242424"/>
          <w:sz w:val="22"/>
          <w:szCs w:val="22"/>
        </w:rPr>
      </w:pPr>
      <w:r w:rsidRPr="00006F51">
        <w:rPr>
          <w:rFonts w:ascii="Tahoma" w:hAnsi="Tahoma" w:cs="Tahoma"/>
          <w:color w:val="242424"/>
          <w:sz w:val="22"/>
          <w:szCs w:val="22"/>
        </w:rPr>
        <w:t xml:space="preserve">delivering interventions under the direction of the class teacher </w:t>
      </w:r>
    </w:p>
    <w:p w14:paraId="34FAB1CD" w14:textId="77777777" w:rsidR="00006F51" w:rsidRPr="00006F51" w:rsidRDefault="00006F51" w:rsidP="00FA34C7">
      <w:pPr>
        <w:pStyle w:val="NormalWeb"/>
        <w:numPr>
          <w:ilvl w:val="0"/>
          <w:numId w:val="14"/>
        </w:numPr>
        <w:spacing w:after="0"/>
        <w:rPr>
          <w:rFonts w:ascii="Tahoma" w:hAnsi="Tahoma" w:cs="Tahoma"/>
          <w:color w:val="242424"/>
          <w:sz w:val="22"/>
          <w:szCs w:val="22"/>
        </w:rPr>
      </w:pPr>
      <w:r w:rsidRPr="00006F51">
        <w:rPr>
          <w:rFonts w:ascii="Tahoma" w:hAnsi="Tahoma" w:cs="Tahoma"/>
          <w:color w:val="242424"/>
          <w:sz w:val="22"/>
          <w:szCs w:val="22"/>
        </w:rPr>
        <w:lastRenderedPageBreak/>
        <w:t>liaising with outside agencies as appropriate with the support of the SENCo</w:t>
      </w:r>
    </w:p>
    <w:p w14:paraId="237A4E03" w14:textId="401DAA1A" w:rsidR="001A2A55" w:rsidRPr="00006F51" w:rsidRDefault="001A2A55" w:rsidP="001A2A55">
      <w:pPr>
        <w:spacing w:after="0" w:line="240" w:lineRule="auto"/>
        <w:contextualSpacing/>
        <w:rPr>
          <w:rFonts w:ascii="Tahoma" w:eastAsia="Times New Roman" w:hAnsi="Tahoma" w:cs="Tahoma"/>
          <w:b/>
          <w:bCs/>
          <w:color w:val="8F7212"/>
          <w:lang w:val="en" w:eastAsia="en-GB"/>
        </w:rPr>
      </w:pPr>
      <w:r w:rsidRPr="00E5604D">
        <w:rPr>
          <w:rFonts w:ascii="Tahoma" w:eastAsia="Times New Roman" w:hAnsi="Tahoma" w:cs="Tahoma"/>
          <w:b/>
          <w:bCs/>
          <w:color w:val="8F7212"/>
          <w:u w:val="single"/>
          <w:lang w:val="en" w:eastAsia="en-GB"/>
        </w:rPr>
        <w:t>W</w:t>
      </w:r>
      <w:r w:rsidR="00AA48D6" w:rsidRPr="00E5604D">
        <w:rPr>
          <w:rFonts w:ascii="Tahoma" w:eastAsia="Times New Roman" w:hAnsi="Tahoma" w:cs="Tahoma"/>
          <w:b/>
          <w:bCs/>
          <w:color w:val="8F7212"/>
          <w:u w:val="single"/>
          <w:lang w:val="en" w:eastAsia="en-GB"/>
        </w:rPr>
        <w:t>e are seeking a professional individual who</w:t>
      </w:r>
      <w:r w:rsidRPr="00E5604D">
        <w:rPr>
          <w:rFonts w:ascii="Tahoma" w:eastAsia="Times New Roman" w:hAnsi="Tahoma" w:cs="Tahoma"/>
          <w:b/>
          <w:bCs/>
          <w:color w:val="8F7212"/>
          <w:lang w:val="en" w:eastAsia="en-GB"/>
        </w:rPr>
        <w:t xml:space="preserve">: </w:t>
      </w:r>
    </w:p>
    <w:p w14:paraId="17654239" w14:textId="77777777"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has a good understanding of how children learn</w:t>
      </w:r>
    </w:p>
    <w:p w14:paraId="22AA454C" w14:textId="77777777"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has had experience of working with children in a classroom environment and/or supporting children with additional needs to make good progress</w:t>
      </w:r>
    </w:p>
    <w:p w14:paraId="79313E1C" w14:textId="77777777"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has high expectations of achievement and behaviour for all children</w:t>
      </w:r>
    </w:p>
    <w:p w14:paraId="7128BFA4" w14:textId="523B2542"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 xml:space="preserve">having some working knowledge of different communication tools such as Matakon or Communication boards </w:t>
      </w:r>
    </w:p>
    <w:p w14:paraId="434CE001" w14:textId="77777777"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has good literacy and numeracy skills (GCSE Math and English Grade C or equivalent)</w:t>
      </w:r>
    </w:p>
    <w:p w14:paraId="773A4FB7" w14:textId="14394115"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 xml:space="preserve">is caring, patient and has good communication skills            </w:t>
      </w:r>
    </w:p>
    <w:p w14:paraId="13111904" w14:textId="77777777"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is self-reflective, has a willingness to learn and demonstrates initiative</w:t>
      </w:r>
    </w:p>
    <w:p w14:paraId="11F979E9" w14:textId="77777777" w:rsidR="00E25B71" w:rsidRPr="00FE6D97" w:rsidRDefault="00E25B71" w:rsidP="00FE6D97">
      <w:pPr>
        <w:pStyle w:val="ListParagraph"/>
        <w:widowControl w:val="0"/>
        <w:numPr>
          <w:ilvl w:val="0"/>
          <w:numId w:val="16"/>
        </w:numPr>
        <w:spacing w:after="0" w:line="240" w:lineRule="auto"/>
        <w:jc w:val="both"/>
        <w:rPr>
          <w:rFonts w:ascii="Tahoma" w:eastAsia="Times New Roman" w:hAnsi="Tahoma" w:cs="Tahoma"/>
          <w:i/>
          <w:iCs/>
          <w:color w:val="000000" w:themeColor="text1"/>
          <w:kern w:val="28"/>
          <w:lang w:eastAsia="en-GB"/>
          <w14:cntxtAlts/>
        </w:rPr>
      </w:pPr>
      <w:r w:rsidRPr="00FE6D97">
        <w:rPr>
          <w:rFonts w:ascii="Tahoma" w:eastAsia="Times New Roman" w:hAnsi="Tahoma" w:cs="Tahoma"/>
          <w:i/>
          <w:iCs/>
          <w:color w:val="000000" w:themeColor="text1"/>
          <w:kern w:val="28"/>
          <w:lang w:eastAsia="en-GB"/>
          <w14:cntxtAlts/>
        </w:rPr>
        <w:t>is a team player, able to work closely with teachers and other adults within our school community to ensure the best outcomes for our pupils</w:t>
      </w:r>
    </w:p>
    <w:p w14:paraId="1E4BFB99" w14:textId="77777777" w:rsidR="00E25B71" w:rsidRPr="00006F51" w:rsidRDefault="00E25B71" w:rsidP="00006F51">
      <w:pPr>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E5604D" w:rsidRDefault="001A2A55" w:rsidP="001A2A55">
      <w:pPr>
        <w:spacing w:after="0" w:line="240" w:lineRule="auto"/>
        <w:contextualSpacing/>
        <w:rPr>
          <w:rFonts w:ascii="Tahoma" w:hAnsi="Tahoma" w:cs="Tahoma"/>
          <w:b/>
          <w:color w:val="8F7212"/>
        </w:rPr>
      </w:pPr>
      <w:r w:rsidRPr="00E5604D">
        <w:rPr>
          <w:rFonts w:ascii="Tahoma" w:hAnsi="Tahoma" w:cs="Tahoma"/>
          <w:b/>
          <w:color w:val="8F7212"/>
          <w:u w:val="single"/>
        </w:rPr>
        <w:t>W</w:t>
      </w:r>
      <w:r w:rsidR="002F602A" w:rsidRPr="00E5604D">
        <w:rPr>
          <w:rFonts w:ascii="Tahoma" w:hAnsi="Tahoma" w:cs="Tahoma"/>
          <w:b/>
          <w:color w:val="8F7212"/>
          <w:u w:val="single"/>
        </w:rPr>
        <w:t>hat we offer you</w:t>
      </w:r>
      <w:r w:rsidRPr="00E5604D">
        <w:rPr>
          <w:rFonts w:ascii="Tahoma" w:hAnsi="Tahoma" w:cs="Tahoma"/>
          <w:b/>
          <w:color w:val="8F7212"/>
        </w:rPr>
        <w:t>:</w:t>
      </w:r>
    </w:p>
    <w:p w14:paraId="6541376F" w14:textId="77777777" w:rsidR="00FA34C7" w:rsidRPr="00E5604D" w:rsidRDefault="00FA34C7" w:rsidP="00FA34C7">
      <w:pPr>
        <w:spacing w:after="0" w:line="240" w:lineRule="auto"/>
        <w:contextualSpacing/>
        <w:rPr>
          <w:rFonts w:ascii="Tahoma" w:hAnsi="Tahoma" w:cs="Tahoma"/>
          <w:b/>
        </w:rPr>
      </w:pPr>
    </w:p>
    <w:p w14:paraId="11F87B70"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 xml:space="preserve">An opportunity to be part of a collaborative team with a shared vision of excellence </w:t>
      </w:r>
    </w:p>
    <w:p w14:paraId="04A43090"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A real career path in a thriving and respected organisation</w:t>
      </w:r>
    </w:p>
    <w:p w14:paraId="29E7B29F" w14:textId="77777777" w:rsidR="00FA34C7" w:rsidRPr="00244236" w:rsidRDefault="00FA34C7" w:rsidP="00FA34C7">
      <w:pPr>
        <w:pStyle w:val="ListParagraph"/>
        <w:numPr>
          <w:ilvl w:val="0"/>
          <w:numId w:val="12"/>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Excellent CPD opportunities and Training and Development Programmes</w:t>
      </w:r>
    </w:p>
    <w:p w14:paraId="38BC3AFB" w14:textId="77777777" w:rsidR="00FA34C7" w:rsidRPr="00244236" w:rsidRDefault="00FA34C7" w:rsidP="00FA34C7">
      <w:pPr>
        <w:pStyle w:val="ListParagraph"/>
        <w:numPr>
          <w:ilvl w:val="0"/>
          <w:numId w:val="12"/>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In-house Teaching School</w:t>
      </w:r>
    </w:p>
    <w:p w14:paraId="282F7205" w14:textId="77777777" w:rsidR="00FA34C7" w:rsidRPr="00244236" w:rsidRDefault="00FA34C7" w:rsidP="00FA34C7">
      <w:pPr>
        <w:pStyle w:val="ListParagraph"/>
        <w:numPr>
          <w:ilvl w:val="0"/>
          <w:numId w:val="12"/>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 xml:space="preserve">An individual induction programme supported by a mentor </w:t>
      </w:r>
    </w:p>
    <w:p w14:paraId="3F36048E" w14:textId="77777777" w:rsidR="00FA34C7" w:rsidRPr="00244236" w:rsidRDefault="00FA34C7" w:rsidP="00FA34C7">
      <w:pPr>
        <w:pStyle w:val="ListParagraph"/>
        <w:numPr>
          <w:ilvl w:val="0"/>
          <w:numId w:val="12"/>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Networking groups for Teachers, Business Managers, Site Teams and IT staff</w:t>
      </w:r>
    </w:p>
    <w:p w14:paraId="16599427" w14:textId="77777777" w:rsidR="00FA34C7" w:rsidRPr="00244236" w:rsidRDefault="00FA34C7" w:rsidP="00FA34C7">
      <w:pPr>
        <w:pStyle w:val="ListParagraph"/>
        <w:numPr>
          <w:ilvl w:val="0"/>
          <w:numId w:val="12"/>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Eligibility to join the Teachers’ Pension Scheme or Local Government Pension Scheme</w:t>
      </w:r>
    </w:p>
    <w:p w14:paraId="05956A79" w14:textId="77777777" w:rsidR="00FA34C7" w:rsidRDefault="00FA34C7" w:rsidP="00FA34C7">
      <w:pPr>
        <w:pStyle w:val="ListParagraph"/>
        <w:numPr>
          <w:ilvl w:val="0"/>
          <w:numId w:val="12"/>
        </w:numPr>
        <w:spacing w:after="0" w:line="240" w:lineRule="auto"/>
        <w:jc w:val="both"/>
        <w:rPr>
          <w:rFonts w:ascii="Tahoma" w:hAnsi="Tahoma" w:cs="Tahoma"/>
        </w:rPr>
      </w:pPr>
      <w:r w:rsidRPr="00244236">
        <w:rPr>
          <w:rFonts w:ascii="Tahoma" w:eastAsia="Times New Roman" w:hAnsi="Tahoma" w:cs="Tahoma"/>
          <w:color w:val="231F20"/>
          <w:lang w:eastAsia="en-GB"/>
        </w:rPr>
        <w:t>Generous holiday entitlement for staff working 52 weeks per year which increases with length of service</w:t>
      </w:r>
      <w:r w:rsidRPr="00244236">
        <w:rPr>
          <w:rFonts w:ascii="Tahoma" w:hAnsi="Tahoma" w:cs="Tahoma"/>
        </w:rPr>
        <w:t xml:space="preserve"> </w:t>
      </w:r>
    </w:p>
    <w:p w14:paraId="50225050"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Wellbeing day (trial for 2025/26)</w:t>
      </w:r>
    </w:p>
    <w:p w14:paraId="4F6FFB48"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Excellent training and development programmes and opportunities</w:t>
      </w:r>
    </w:p>
    <w:p w14:paraId="1607DA6B"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Eligibility to join the Local Government Pension Scheme / Teacher Pension Scheme</w:t>
      </w:r>
    </w:p>
    <w:p w14:paraId="4652E581"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Access to our benefits portal offering a full range of discounts available through Lifestyle Savings</w:t>
      </w:r>
    </w:p>
    <w:p w14:paraId="753B6D43" w14:textId="77777777" w:rsidR="00FA34C7" w:rsidRPr="00244236" w:rsidRDefault="00FA34C7" w:rsidP="00FA34C7">
      <w:pPr>
        <w:pStyle w:val="ListParagraph"/>
        <w:numPr>
          <w:ilvl w:val="0"/>
          <w:numId w:val="12"/>
        </w:numPr>
        <w:spacing w:after="0" w:line="240" w:lineRule="auto"/>
        <w:jc w:val="both"/>
        <w:rPr>
          <w:rFonts w:ascii="Tahoma" w:hAnsi="Tahoma" w:cs="Tahoma"/>
        </w:rPr>
      </w:pPr>
      <w:r>
        <w:rPr>
          <w:rFonts w:ascii="Tahoma" w:hAnsi="Tahoma" w:cs="Tahoma"/>
        </w:rPr>
        <w:t>A</w:t>
      </w:r>
      <w:r w:rsidRPr="00244236">
        <w:rPr>
          <w:rFonts w:ascii="Tahoma" w:hAnsi="Tahoma" w:cs="Tahoma"/>
        </w:rPr>
        <w:t>ccess to wellbeing support through our Employee Assistance Programme, this includes free confidential telephone and face to face counselling for employees and family members</w:t>
      </w:r>
    </w:p>
    <w:p w14:paraId="03DB96A9" w14:textId="77777777" w:rsidR="00FA34C7" w:rsidRPr="00244236"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Access to financial wellbeing support through a company that provides comprehensive guidance on all things mortgage related</w:t>
      </w:r>
    </w:p>
    <w:p w14:paraId="1A2F737D" w14:textId="77777777" w:rsidR="00FA34C7" w:rsidRDefault="00FA34C7" w:rsidP="00FA34C7">
      <w:pPr>
        <w:pStyle w:val="ListParagraph"/>
        <w:numPr>
          <w:ilvl w:val="0"/>
          <w:numId w:val="12"/>
        </w:numPr>
        <w:spacing w:after="0" w:line="240" w:lineRule="auto"/>
        <w:jc w:val="both"/>
        <w:rPr>
          <w:rFonts w:ascii="Tahoma" w:hAnsi="Tahoma" w:cs="Tahoma"/>
        </w:rPr>
      </w:pPr>
      <w:r w:rsidRPr="00244236">
        <w:rPr>
          <w:rFonts w:ascii="Tahoma" w:hAnsi="Tahoma" w:cs="Tahoma"/>
        </w:rPr>
        <w:t>Eligible for a Blue Light car</w:t>
      </w:r>
      <w:r>
        <w:rPr>
          <w:rFonts w:ascii="Tahoma" w:hAnsi="Tahoma" w:cs="Tahoma"/>
        </w:rPr>
        <w:t>d</w:t>
      </w:r>
    </w:p>
    <w:p w14:paraId="5FF02B56" w14:textId="77777777" w:rsidR="00795539" w:rsidRPr="00E5604D"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E5604D" w:rsidRDefault="002F602A" w:rsidP="001A2A55">
      <w:pPr>
        <w:spacing w:after="0" w:line="240" w:lineRule="auto"/>
        <w:jc w:val="both"/>
        <w:rPr>
          <w:rFonts w:ascii="Tahoma" w:eastAsia="Times New Roman" w:hAnsi="Tahoma" w:cs="Tahoma"/>
          <w:b/>
          <w:bCs/>
          <w:color w:val="8F7212"/>
          <w:lang w:val="en"/>
        </w:rPr>
      </w:pPr>
      <w:r w:rsidRPr="00E5604D">
        <w:rPr>
          <w:rFonts w:ascii="Tahoma" w:eastAsia="Times New Roman" w:hAnsi="Tahoma" w:cs="Tahoma"/>
          <w:b/>
          <w:bCs/>
          <w:color w:val="8F7212"/>
          <w:u w:val="single"/>
          <w:lang w:val="en"/>
        </w:rPr>
        <w:t xml:space="preserve">About </w:t>
      </w:r>
      <w:r w:rsidR="3C0883B3" w:rsidRPr="00E5604D">
        <w:rPr>
          <w:rFonts w:ascii="Tahoma" w:eastAsia="Times New Roman" w:hAnsi="Tahoma" w:cs="Tahoma"/>
          <w:b/>
          <w:bCs/>
          <w:color w:val="8F7212"/>
          <w:u w:val="single"/>
          <w:lang w:val="en"/>
        </w:rPr>
        <w:t>H</w:t>
      </w:r>
      <w:r w:rsidRPr="00E5604D">
        <w:rPr>
          <w:rFonts w:ascii="Tahoma" w:eastAsia="Times New Roman" w:hAnsi="Tahoma" w:cs="Tahoma"/>
          <w:b/>
          <w:bCs/>
          <w:color w:val="8F7212"/>
          <w:u w:val="single"/>
          <w:lang w:val="en"/>
        </w:rPr>
        <w:t>amwic Education Trust</w:t>
      </w:r>
      <w:r w:rsidR="3C0883B3" w:rsidRPr="00E5604D">
        <w:rPr>
          <w:rFonts w:ascii="Tahoma" w:eastAsia="Times New Roman" w:hAnsi="Tahoma" w:cs="Tahoma"/>
          <w:b/>
          <w:bCs/>
          <w:color w:val="8F7212"/>
          <w:lang w:val="en"/>
        </w:rPr>
        <w:t>:</w:t>
      </w:r>
    </w:p>
    <w:p w14:paraId="3D446438" w14:textId="47663593" w:rsidR="02E5B0C6" w:rsidRPr="00E5604D" w:rsidRDefault="02E5B0C6" w:rsidP="02E5B0C6">
      <w:pPr>
        <w:spacing w:after="0" w:line="240" w:lineRule="auto"/>
        <w:jc w:val="both"/>
        <w:rPr>
          <w:rFonts w:ascii="Tahoma" w:eastAsia="Times New Roman" w:hAnsi="Tahoma" w:cs="Tahoma"/>
          <w:lang w:val="en-US"/>
        </w:rPr>
      </w:pPr>
    </w:p>
    <w:p w14:paraId="76A0CF97"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5604D" w:rsidRDefault="007209A2" w:rsidP="02E5B0C6">
      <w:pPr>
        <w:spacing w:after="0" w:line="240" w:lineRule="auto"/>
        <w:jc w:val="both"/>
        <w:rPr>
          <w:rFonts w:ascii="Tahoma" w:eastAsia="Times New Roman" w:hAnsi="Tahoma" w:cs="Tahoma"/>
          <w:lang w:val="en-US"/>
        </w:rPr>
      </w:pPr>
    </w:p>
    <w:p w14:paraId="0F525152"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5604D" w:rsidRDefault="007209A2" w:rsidP="02E5B0C6">
      <w:pPr>
        <w:spacing w:after="0" w:line="240" w:lineRule="auto"/>
        <w:jc w:val="both"/>
        <w:rPr>
          <w:rFonts w:ascii="Tahoma" w:eastAsia="Times New Roman" w:hAnsi="Tahoma" w:cs="Tahoma"/>
          <w:lang w:val="en-US"/>
        </w:rPr>
      </w:pPr>
    </w:p>
    <w:p w14:paraId="64D9E7DD"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5604D" w:rsidRDefault="007209A2" w:rsidP="02E5B0C6">
      <w:pPr>
        <w:spacing w:after="0" w:line="240" w:lineRule="auto"/>
        <w:jc w:val="both"/>
        <w:rPr>
          <w:rFonts w:ascii="Tahoma" w:eastAsia="Times New Roman" w:hAnsi="Tahoma" w:cs="Tahoma"/>
          <w:lang w:val="en-US"/>
        </w:rPr>
      </w:pPr>
    </w:p>
    <w:p w14:paraId="3A51F974"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E5604D" w:rsidRDefault="009032B3" w:rsidP="02E5B0C6">
      <w:pPr>
        <w:spacing w:after="0" w:line="240" w:lineRule="auto"/>
        <w:jc w:val="both"/>
        <w:rPr>
          <w:rFonts w:ascii="Tahoma" w:eastAsia="Times New Roman" w:hAnsi="Tahoma" w:cs="Tahoma"/>
          <w:lang w:val="en-US"/>
        </w:rPr>
      </w:pPr>
    </w:p>
    <w:p w14:paraId="4A0DFED9" w14:textId="77777777" w:rsidR="009032B3" w:rsidRPr="00E5604D" w:rsidRDefault="009032B3" w:rsidP="009032B3">
      <w:pPr>
        <w:pStyle w:val="HeadNum2"/>
        <w:tabs>
          <w:tab w:val="clear" w:pos="720"/>
        </w:tabs>
        <w:spacing w:after="0"/>
        <w:ind w:left="0" w:firstLine="0"/>
        <w:rPr>
          <w:rFonts w:ascii="Tahoma" w:hAnsi="Tahoma" w:cs="Tahoma"/>
          <w:sz w:val="22"/>
          <w:szCs w:val="22"/>
        </w:rPr>
      </w:pPr>
      <w:r w:rsidRPr="00E5604D">
        <w:rPr>
          <w:rFonts w:ascii="Tahoma" w:hAnsi="Tahoma" w:cs="Tahoma"/>
          <w:sz w:val="22"/>
          <w:szCs w:val="22"/>
        </w:rPr>
        <w:lastRenderedPageBreak/>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5604D" w:rsidRDefault="003E062F" w:rsidP="003E062F">
      <w:pPr>
        <w:tabs>
          <w:tab w:val="left" w:pos="6713"/>
        </w:tabs>
        <w:spacing w:after="0" w:line="240" w:lineRule="auto"/>
        <w:rPr>
          <w:rFonts w:ascii="Tahoma" w:eastAsia="Times New Roman" w:hAnsi="Tahoma" w:cs="Tahoma"/>
          <w:b/>
          <w:bCs/>
          <w:lang w:val="en"/>
        </w:rPr>
      </w:pPr>
      <w:r w:rsidRPr="00E5604D">
        <w:rPr>
          <w:rFonts w:ascii="Tahoma" w:eastAsia="Times New Roman" w:hAnsi="Tahoma" w:cs="Tahoma"/>
          <w:b/>
          <w:bCs/>
          <w:lang w:val="en"/>
        </w:rPr>
        <w:tab/>
      </w:r>
    </w:p>
    <w:p w14:paraId="09D9E6D1" w14:textId="77777777" w:rsidR="002F602A" w:rsidRPr="00E5604D" w:rsidRDefault="002F602A" w:rsidP="002F602A">
      <w:pPr>
        <w:spacing w:after="0" w:line="240" w:lineRule="auto"/>
        <w:jc w:val="both"/>
        <w:outlineLvl w:val="3"/>
        <w:rPr>
          <w:rFonts w:ascii="Tahoma" w:eastAsia="Times New Roman" w:hAnsi="Tahoma" w:cs="Tahoma"/>
          <w:b/>
          <w:bCs/>
          <w:color w:val="8F7212"/>
          <w:u w:val="single"/>
          <w:lang w:val="en" w:eastAsia="en-GB"/>
        </w:rPr>
      </w:pPr>
      <w:r w:rsidRPr="00E5604D">
        <w:rPr>
          <w:rFonts w:ascii="Tahoma" w:eastAsia="Times New Roman" w:hAnsi="Tahoma" w:cs="Tahoma"/>
          <w:b/>
          <w:bCs/>
          <w:color w:val="8F7212"/>
          <w:u w:val="single"/>
          <w:lang w:val="en" w:eastAsia="en-GB"/>
        </w:rPr>
        <w:t>Application Procedure:</w:t>
      </w:r>
    </w:p>
    <w:p w14:paraId="0C8C047D" w14:textId="77777777" w:rsidR="002F602A" w:rsidRPr="00E5604D"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7BFE48DB" w:rsidR="002F602A" w:rsidRPr="00E5604D"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5604D">
        <w:rPr>
          <w:rFonts w:ascii="Tahoma" w:hAnsi="Tahoma" w:cs="Tahoma"/>
          <w:color w:val="000000" w:themeColor="text1"/>
        </w:rPr>
        <w:t xml:space="preserve">If you would like to discuss the role further, please contact </w:t>
      </w:r>
      <w:r w:rsidR="0016322A">
        <w:rPr>
          <w:rFonts w:ascii="Tahoma" w:hAnsi="Tahoma" w:cs="Tahoma"/>
          <w:color w:val="000000" w:themeColor="text1"/>
        </w:rPr>
        <w:t>Clare Clifford, Headteacher</w:t>
      </w:r>
      <w:r w:rsidRPr="00E5604D">
        <w:rPr>
          <w:rFonts w:ascii="Tahoma" w:hAnsi="Tahoma" w:cs="Tahoma"/>
          <w:color w:val="000000" w:themeColor="text1"/>
        </w:rPr>
        <w:t xml:space="preserve"> by emailing </w:t>
      </w:r>
      <w:hyperlink r:id="rId14" w:history="1">
        <w:r w:rsidR="000B1089" w:rsidRPr="00DA5A28">
          <w:rPr>
            <w:rStyle w:val="Hyperlink"/>
            <w:rFonts w:ascii="Tahoma" w:hAnsi="Tahoma" w:cs="Tahoma"/>
          </w:rPr>
          <w:t>info@glenfieldschool.co.uk</w:t>
        </w:r>
      </w:hyperlink>
      <w:r w:rsidR="000B1089">
        <w:rPr>
          <w:rFonts w:ascii="Tahoma" w:hAnsi="Tahoma" w:cs="Tahoma"/>
        </w:rPr>
        <w:t xml:space="preserve"> </w:t>
      </w:r>
      <w:r w:rsidR="00795539" w:rsidRPr="00E5604D">
        <w:rPr>
          <w:rFonts w:ascii="Tahoma" w:hAnsi="Tahoma" w:cs="Tahoma"/>
        </w:rPr>
        <w:t xml:space="preserve"> </w:t>
      </w:r>
      <w:r w:rsidRPr="00E5604D">
        <w:rPr>
          <w:rFonts w:ascii="Tahoma" w:hAnsi="Tahoma" w:cs="Tahoma"/>
          <w:color w:val="000000" w:themeColor="text1"/>
        </w:rPr>
        <w:t>to arrange an informal chat</w:t>
      </w:r>
      <w:r w:rsidR="00795539" w:rsidRPr="00E5604D">
        <w:rPr>
          <w:rFonts w:ascii="Tahoma" w:hAnsi="Tahoma" w:cs="Tahoma"/>
          <w:color w:val="000000" w:themeColor="text1"/>
        </w:rPr>
        <w:t xml:space="preserve"> or have a tour of the school</w:t>
      </w:r>
      <w:r w:rsidRPr="00E5604D">
        <w:rPr>
          <w:rFonts w:ascii="Tahoma" w:hAnsi="Tahoma" w:cs="Tahoma"/>
          <w:color w:val="000000" w:themeColor="text1"/>
        </w:rPr>
        <w:t xml:space="preserve">. </w:t>
      </w:r>
      <w:r w:rsidR="005A6684" w:rsidRPr="00E5604D">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5604D" w:rsidRDefault="002F602A" w:rsidP="002F602A">
      <w:pPr>
        <w:spacing w:after="0" w:line="240" w:lineRule="auto"/>
        <w:jc w:val="both"/>
        <w:outlineLvl w:val="3"/>
        <w:rPr>
          <w:rFonts w:ascii="Tahoma" w:eastAsia="Times New Roman" w:hAnsi="Tahoma" w:cs="Tahoma"/>
          <w:color w:val="8F7212"/>
          <w:lang w:val="en" w:eastAsia="en-GB"/>
        </w:rPr>
      </w:pPr>
    </w:p>
    <w:p w14:paraId="016685E3" w14:textId="6262F81C" w:rsidR="002F602A" w:rsidRPr="00E5604D" w:rsidRDefault="002F602A" w:rsidP="002F602A">
      <w:pPr>
        <w:pStyle w:val="NormalWeb"/>
        <w:spacing w:before="0" w:beforeAutospacing="0" w:after="0" w:afterAutospacing="0"/>
        <w:jc w:val="both"/>
        <w:rPr>
          <w:rFonts w:ascii="Tahoma" w:hAnsi="Tahoma" w:cs="Tahoma"/>
          <w:sz w:val="22"/>
          <w:szCs w:val="22"/>
          <w:lang w:val="en"/>
        </w:rPr>
      </w:pPr>
      <w:r w:rsidRPr="00E5604D">
        <w:rPr>
          <w:rFonts w:ascii="Tahoma" w:hAnsi="Tahoma" w:cs="Tahoma"/>
          <w:sz w:val="22"/>
          <w:szCs w:val="22"/>
          <w:lang w:val="en"/>
        </w:rPr>
        <w:t xml:space="preserve">If you wish to apply for this position, please complete an application form which can be found at </w:t>
      </w:r>
      <w:hyperlink r:id="rId15" w:history="1">
        <w:r w:rsidR="00952D4E" w:rsidRPr="000B1089">
          <w:rPr>
            <w:rStyle w:val="Hyperlink"/>
            <w:rFonts w:ascii="Tahoma" w:hAnsi="Tahoma" w:cs="Tahoma"/>
            <w:b/>
            <w:bCs/>
            <w:sz w:val="22"/>
            <w:szCs w:val="22"/>
          </w:rPr>
          <w:t>Job vacancies | Careers | Hamwic Education Trust | Multi-academy Trust</w:t>
        </w:r>
      </w:hyperlink>
      <w:r w:rsidR="00952D4E" w:rsidRPr="000B1089">
        <w:rPr>
          <w:rFonts w:ascii="Tahoma" w:hAnsi="Tahoma" w:cs="Tahoma"/>
          <w:sz w:val="22"/>
          <w:szCs w:val="22"/>
          <w:lang w:val="en"/>
        </w:rPr>
        <w:t xml:space="preserve"> </w:t>
      </w:r>
      <w:r w:rsidRPr="000B1089">
        <w:rPr>
          <w:rFonts w:ascii="Tahoma" w:hAnsi="Tahoma" w:cs="Tahoma"/>
          <w:sz w:val="22"/>
          <w:szCs w:val="22"/>
          <w:lang w:val="en"/>
        </w:rPr>
        <w:t xml:space="preserve">and return </w:t>
      </w:r>
      <w:hyperlink r:id="rId16" w:history="1">
        <w:r w:rsidR="000B1089" w:rsidRPr="000B1089">
          <w:rPr>
            <w:rStyle w:val="Hyperlink"/>
            <w:rFonts w:ascii="Tahoma" w:hAnsi="Tahoma" w:cs="Tahoma"/>
            <w:sz w:val="22"/>
            <w:szCs w:val="22"/>
            <w:lang w:val="en"/>
          </w:rPr>
          <w:t>to</w:t>
        </w:r>
        <w:r w:rsidR="000B1089" w:rsidRPr="000B1089">
          <w:rPr>
            <w:rStyle w:val="Hyperlink"/>
            <w:rFonts w:ascii="Tahoma" w:hAnsi="Tahoma" w:cs="Tahoma"/>
            <w:sz w:val="22"/>
            <w:szCs w:val="22"/>
          </w:rPr>
          <w:t>info@glenfieldschool.co,.uk</w:t>
        </w:r>
      </w:hyperlink>
      <w:r w:rsidR="000B1089">
        <w:rPr>
          <w:rFonts w:ascii="Tahoma" w:hAnsi="Tahoma" w:cs="Tahoma"/>
          <w:i/>
          <w:iCs/>
          <w:sz w:val="22"/>
          <w:szCs w:val="22"/>
        </w:rPr>
        <w:t xml:space="preserve"> </w:t>
      </w:r>
    </w:p>
    <w:p w14:paraId="36D5B270" w14:textId="42BDAB6E" w:rsidR="002F602A" w:rsidRPr="00E5604D" w:rsidRDefault="002F602A" w:rsidP="002F602A">
      <w:pPr>
        <w:pStyle w:val="NormalWeb"/>
        <w:spacing w:before="0" w:beforeAutospacing="0" w:after="0" w:afterAutospacing="0"/>
        <w:jc w:val="both"/>
        <w:rPr>
          <w:rFonts w:ascii="Tahoma" w:hAnsi="Tahoma" w:cs="Tahoma"/>
          <w:b/>
          <w:bCs/>
          <w:sz w:val="22"/>
          <w:szCs w:val="22"/>
        </w:rPr>
      </w:pPr>
      <w:r w:rsidRPr="00E5604D">
        <w:rPr>
          <w:rFonts w:ascii="Tahoma" w:hAnsi="Tahoma" w:cs="Tahoma"/>
          <w:b/>
          <w:bCs/>
          <w:sz w:val="22"/>
          <w:szCs w:val="22"/>
        </w:rPr>
        <w:t xml:space="preserve">CV’s will only be accepted along with a completed application form.  </w:t>
      </w:r>
    </w:p>
    <w:p w14:paraId="3F2B3C7E" w14:textId="77777777" w:rsidR="002F602A" w:rsidRPr="00E5604D"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5604D" w:rsidRDefault="002F602A" w:rsidP="002F602A">
      <w:pPr>
        <w:spacing w:after="0" w:line="240" w:lineRule="auto"/>
        <w:ind w:left="-5"/>
        <w:jc w:val="both"/>
        <w:rPr>
          <w:rFonts w:ascii="Tahoma" w:hAnsi="Tahoma" w:cs="Tahoma"/>
          <w:b/>
        </w:rPr>
      </w:pPr>
      <w:r w:rsidRPr="00E5604D">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5604D" w:rsidRDefault="002F602A" w:rsidP="002F602A">
      <w:pPr>
        <w:spacing w:after="0"/>
        <w:jc w:val="both"/>
        <w:rPr>
          <w:rFonts w:ascii="Tahoma" w:eastAsia="Times New Roman" w:hAnsi="Tahoma" w:cs="Tahoma"/>
          <w:b/>
          <w:bCs/>
          <w:color w:val="2F2373"/>
          <w:lang w:val="en"/>
        </w:rPr>
      </w:pPr>
    </w:p>
    <w:p w14:paraId="7538DBA7" w14:textId="247C8DAD" w:rsidR="00420082" w:rsidRPr="00E5604D" w:rsidRDefault="00420082" w:rsidP="00226CD4">
      <w:pPr>
        <w:spacing w:after="0"/>
        <w:jc w:val="both"/>
        <w:rPr>
          <w:rFonts w:ascii="Tahoma" w:hAnsi="Tahoma" w:cs="Tahoma"/>
        </w:rPr>
      </w:pPr>
      <w:r w:rsidRPr="00E5604D">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E5604D"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5604D">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5604D">
        <w:rPr>
          <w:rFonts w:ascii="Tahoma" w:hAnsi="Tahoma" w:cs="Tahoma"/>
          <w:bCs/>
          <w:color w:val="000000"/>
          <w:sz w:val="22"/>
          <w:szCs w:val="22"/>
        </w:rPr>
        <w:t xml:space="preserve">Successful candidates will </w:t>
      </w:r>
      <w:r w:rsidR="00833994" w:rsidRPr="00E5604D">
        <w:rPr>
          <w:rFonts w:ascii="Tahoma" w:hAnsi="Tahoma" w:cs="Tahoma"/>
          <w:bCs/>
          <w:color w:val="000000"/>
          <w:sz w:val="22"/>
          <w:szCs w:val="22"/>
        </w:rPr>
        <w:t xml:space="preserve">also </w:t>
      </w:r>
      <w:r w:rsidR="00B24031" w:rsidRPr="00E5604D">
        <w:rPr>
          <w:rFonts w:ascii="Tahoma" w:hAnsi="Tahoma" w:cs="Tahoma"/>
          <w:bCs/>
          <w:color w:val="000000"/>
          <w:sz w:val="22"/>
          <w:szCs w:val="22"/>
        </w:rPr>
        <w:t>be subject to online searches.</w:t>
      </w:r>
    </w:p>
    <w:p w14:paraId="068E4E3E" w14:textId="77777777" w:rsidR="00420082" w:rsidRPr="00E5604D" w:rsidRDefault="00420082" w:rsidP="00226CD4">
      <w:pPr>
        <w:spacing w:before="240" w:after="0"/>
        <w:jc w:val="both"/>
        <w:rPr>
          <w:rFonts w:ascii="Tahoma" w:hAnsi="Tahoma" w:cs="Tahoma"/>
        </w:rPr>
      </w:pPr>
      <w:r w:rsidRPr="00E5604D">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E5604D" w:rsidRDefault="00420082" w:rsidP="00226CD4">
      <w:pPr>
        <w:spacing w:before="240"/>
        <w:jc w:val="both"/>
        <w:rPr>
          <w:rFonts w:ascii="Tahoma" w:hAnsi="Tahoma" w:cs="Tahoma"/>
        </w:rPr>
      </w:pPr>
      <w:r w:rsidRPr="00E5604D">
        <w:rPr>
          <w:rFonts w:ascii="Tahoma" w:hAnsi="Tahoma" w:cs="Tahoma"/>
        </w:rPr>
        <w:t xml:space="preserve">All HET employees </w:t>
      </w:r>
      <w:r w:rsidR="00D778C1" w:rsidRPr="00E5604D">
        <w:rPr>
          <w:rFonts w:ascii="Tahoma" w:hAnsi="Tahoma" w:cs="Tahoma"/>
        </w:rPr>
        <w:t>are</w:t>
      </w:r>
      <w:r w:rsidRPr="00E5604D">
        <w:rPr>
          <w:rFonts w:ascii="Tahoma" w:hAnsi="Tahoma" w:cs="Tahoma"/>
        </w:rPr>
        <w:t xml:space="preserve"> required to undergo continuous professional development to maintain safe working practices and to safeguard our pupils</w:t>
      </w:r>
      <w:r w:rsidR="00226CD4" w:rsidRPr="00E5604D">
        <w:rPr>
          <w:rFonts w:ascii="Tahoma" w:hAnsi="Tahoma" w:cs="Tahoma"/>
        </w:rPr>
        <w:t>.</w:t>
      </w:r>
    </w:p>
    <w:sectPr w:rsidR="00B94519" w:rsidRPr="00E5604D" w:rsidSect="00CC7DAD">
      <w:footerReference w:type="default" r:id="rId17"/>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8811" w14:textId="77777777" w:rsidR="00B6449A" w:rsidRDefault="00B6449A" w:rsidP="008342F5">
      <w:pPr>
        <w:spacing w:after="0" w:line="240" w:lineRule="auto"/>
      </w:pPr>
      <w:r>
        <w:separator/>
      </w:r>
    </w:p>
  </w:endnote>
  <w:endnote w:type="continuationSeparator" w:id="0">
    <w:p w14:paraId="7F920500" w14:textId="77777777" w:rsidR="00B6449A" w:rsidRDefault="00B6449A"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CA92" w14:textId="77777777" w:rsidR="00B6449A" w:rsidRDefault="00B6449A" w:rsidP="008342F5">
      <w:pPr>
        <w:spacing w:after="0" w:line="240" w:lineRule="auto"/>
      </w:pPr>
      <w:r>
        <w:separator/>
      </w:r>
    </w:p>
  </w:footnote>
  <w:footnote w:type="continuationSeparator" w:id="0">
    <w:p w14:paraId="36310A4E" w14:textId="77777777" w:rsidR="00B6449A" w:rsidRDefault="00B6449A"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02211B"/>
    <w:multiLevelType w:val="hybridMultilevel"/>
    <w:tmpl w:val="8376DC2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CA78AC"/>
    <w:multiLevelType w:val="hybridMultilevel"/>
    <w:tmpl w:val="266A0B0C"/>
    <w:lvl w:ilvl="0" w:tplc="0809000B">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C20C39"/>
    <w:multiLevelType w:val="hybridMultilevel"/>
    <w:tmpl w:val="42226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DD5784"/>
    <w:multiLevelType w:val="hybridMultilevel"/>
    <w:tmpl w:val="550627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714D19"/>
    <w:multiLevelType w:val="hybridMultilevel"/>
    <w:tmpl w:val="ACA27200"/>
    <w:lvl w:ilvl="0" w:tplc="E6943DC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25BC5"/>
    <w:multiLevelType w:val="hybridMultilevel"/>
    <w:tmpl w:val="E1F63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D297B"/>
    <w:multiLevelType w:val="hybridMultilevel"/>
    <w:tmpl w:val="2A44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0"/>
  </w:num>
  <w:num w:numId="3" w16cid:durableId="1296715803">
    <w:abstractNumId w:val="14"/>
  </w:num>
  <w:num w:numId="4" w16cid:durableId="1055544112">
    <w:abstractNumId w:val="3"/>
  </w:num>
  <w:num w:numId="5" w16cid:durableId="44263134">
    <w:abstractNumId w:val="5"/>
  </w:num>
  <w:num w:numId="6" w16cid:durableId="1525554294">
    <w:abstractNumId w:val="13"/>
  </w:num>
  <w:num w:numId="7" w16cid:durableId="1676809213">
    <w:abstractNumId w:val="1"/>
  </w:num>
  <w:num w:numId="8" w16cid:durableId="1937133911">
    <w:abstractNumId w:val="7"/>
  </w:num>
  <w:num w:numId="9" w16cid:durableId="1505246301">
    <w:abstractNumId w:val="11"/>
  </w:num>
  <w:num w:numId="10" w16cid:durableId="2000575291">
    <w:abstractNumId w:val="2"/>
  </w:num>
  <w:num w:numId="11" w16cid:durableId="1221671996">
    <w:abstractNumId w:val="15"/>
  </w:num>
  <w:num w:numId="12" w16cid:durableId="1686207788">
    <w:abstractNumId w:val="12"/>
  </w:num>
  <w:num w:numId="13" w16cid:durableId="691566703">
    <w:abstractNumId w:val="8"/>
  </w:num>
  <w:num w:numId="14" w16cid:durableId="808787036">
    <w:abstractNumId w:val="10"/>
  </w:num>
  <w:num w:numId="15" w16cid:durableId="2118718223">
    <w:abstractNumId w:val="9"/>
  </w:num>
  <w:num w:numId="16" w16cid:durableId="1405838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6F51"/>
    <w:rsid w:val="0001734C"/>
    <w:rsid w:val="00027CB0"/>
    <w:rsid w:val="000B1089"/>
    <w:rsid w:val="000E27FC"/>
    <w:rsid w:val="000E7E59"/>
    <w:rsid w:val="000F1F0F"/>
    <w:rsid w:val="000F25AB"/>
    <w:rsid w:val="0015075A"/>
    <w:rsid w:val="0016322A"/>
    <w:rsid w:val="001A2A55"/>
    <w:rsid w:val="001B5852"/>
    <w:rsid w:val="00226CD4"/>
    <w:rsid w:val="00257F82"/>
    <w:rsid w:val="002877BA"/>
    <w:rsid w:val="00287D30"/>
    <w:rsid w:val="00296698"/>
    <w:rsid w:val="002D7204"/>
    <w:rsid w:val="002F456E"/>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705A9"/>
    <w:rsid w:val="004A3553"/>
    <w:rsid w:val="00511B0A"/>
    <w:rsid w:val="005160B2"/>
    <w:rsid w:val="00544A17"/>
    <w:rsid w:val="00546ABC"/>
    <w:rsid w:val="005500C1"/>
    <w:rsid w:val="005563C4"/>
    <w:rsid w:val="005572C0"/>
    <w:rsid w:val="0057240C"/>
    <w:rsid w:val="0058185C"/>
    <w:rsid w:val="00583E81"/>
    <w:rsid w:val="005A6684"/>
    <w:rsid w:val="005B6CCE"/>
    <w:rsid w:val="005C6D7D"/>
    <w:rsid w:val="005D4B49"/>
    <w:rsid w:val="005D5E05"/>
    <w:rsid w:val="005F436D"/>
    <w:rsid w:val="00602403"/>
    <w:rsid w:val="00613676"/>
    <w:rsid w:val="00632B5A"/>
    <w:rsid w:val="006874E6"/>
    <w:rsid w:val="006A22C3"/>
    <w:rsid w:val="006A7DA5"/>
    <w:rsid w:val="006A7F1A"/>
    <w:rsid w:val="006E258E"/>
    <w:rsid w:val="0070141F"/>
    <w:rsid w:val="00705E4F"/>
    <w:rsid w:val="0071698D"/>
    <w:rsid w:val="007209A2"/>
    <w:rsid w:val="00737164"/>
    <w:rsid w:val="00783E13"/>
    <w:rsid w:val="00795539"/>
    <w:rsid w:val="007B56B9"/>
    <w:rsid w:val="007E0F9E"/>
    <w:rsid w:val="007F438F"/>
    <w:rsid w:val="00832C49"/>
    <w:rsid w:val="00833994"/>
    <w:rsid w:val="008342F5"/>
    <w:rsid w:val="00847A12"/>
    <w:rsid w:val="00867E8A"/>
    <w:rsid w:val="008D251F"/>
    <w:rsid w:val="009032B3"/>
    <w:rsid w:val="00917910"/>
    <w:rsid w:val="00943F17"/>
    <w:rsid w:val="00945AE2"/>
    <w:rsid w:val="00952427"/>
    <w:rsid w:val="00952D4E"/>
    <w:rsid w:val="009707F0"/>
    <w:rsid w:val="00977FC5"/>
    <w:rsid w:val="00984493"/>
    <w:rsid w:val="00997BA1"/>
    <w:rsid w:val="009A1FD1"/>
    <w:rsid w:val="009D1F59"/>
    <w:rsid w:val="009D2C17"/>
    <w:rsid w:val="00A163A1"/>
    <w:rsid w:val="00A25785"/>
    <w:rsid w:val="00A34DD0"/>
    <w:rsid w:val="00A3718A"/>
    <w:rsid w:val="00A53436"/>
    <w:rsid w:val="00A96DCE"/>
    <w:rsid w:val="00AA48D6"/>
    <w:rsid w:val="00AF3A46"/>
    <w:rsid w:val="00B16980"/>
    <w:rsid w:val="00B24031"/>
    <w:rsid w:val="00B3054F"/>
    <w:rsid w:val="00B33727"/>
    <w:rsid w:val="00B6449A"/>
    <w:rsid w:val="00B93BCB"/>
    <w:rsid w:val="00B94519"/>
    <w:rsid w:val="00BE0537"/>
    <w:rsid w:val="00C26A4E"/>
    <w:rsid w:val="00C663F9"/>
    <w:rsid w:val="00C67268"/>
    <w:rsid w:val="00C72D6E"/>
    <w:rsid w:val="00C836C8"/>
    <w:rsid w:val="00C94DEB"/>
    <w:rsid w:val="00CA320C"/>
    <w:rsid w:val="00CC7DAD"/>
    <w:rsid w:val="00CD4AA8"/>
    <w:rsid w:val="00CE7A3E"/>
    <w:rsid w:val="00D15ED1"/>
    <w:rsid w:val="00D35AAC"/>
    <w:rsid w:val="00D7440D"/>
    <w:rsid w:val="00D778C1"/>
    <w:rsid w:val="00DB6882"/>
    <w:rsid w:val="00DD3256"/>
    <w:rsid w:val="00E0742B"/>
    <w:rsid w:val="00E25B71"/>
    <w:rsid w:val="00E5604D"/>
    <w:rsid w:val="00E56AC5"/>
    <w:rsid w:val="00E63FD2"/>
    <w:rsid w:val="00E74CFA"/>
    <w:rsid w:val="00E77E0A"/>
    <w:rsid w:val="00E972E3"/>
    <w:rsid w:val="00EB405A"/>
    <w:rsid w:val="00EE3B7F"/>
    <w:rsid w:val="00F17C68"/>
    <w:rsid w:val="00F30FC1"/>
    <w:rsid w:val="00F33D64"/>
    <w:rsid w:val="00F53758"/>
    <w:rsid w:val="00F710BF"/>
    <w:rsid w:val="00FA34C7"/>
    <w:rsid w:val="00FE6D97"/>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info@glenfield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lenfieldschool.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E5DC3DA2-A519-4055-A7A7-87990CE56E38}"/>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dc1850f5-0e38-4a3a-86dc-2dc9f3d52813"/>
  </ds:schemaRefs>
</ds:datastoreItem>
</file>

<file path=customXml/itemProps4.xml><?xml version="1.0" encoding="utf-8"?>
<ds:datastoreItem xmlns:ds="http://schemas.openxmlformats.org/officeDocument/2006/customXml" ds:itemID="{139B0281-E374-4098-81DF-4FE71920B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Lois Gennings</cp:lastModifiedBy>
  <cp:revision>10</cp:revision>
  <cp:lastPrinted>2025-07-09T13:00:00Z</cp:lastPrinted>
  <dcterms:created xsi:type="dcterms:W3CDTF">2026-06-30T09:38:00Z</dcterms:created>
  <dcterms:modified xsi:type="dcterms:W3CDTF">2026-06-30T14:37:00Z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